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53022C" w14:textId="1A7B91B6" w:rsidR="00C4721A" w:rsidRDefault="00C4721A" w:rsidP="00C4721A">
      <w:pPr>
        <w:jc w:val="center"/>
        <w:rPr>
          <w:b/>
          <w:bCs/>
        </w:rPr>
      </w:pPr>
      <w:r>
        <w:rPr>
          <w:b/>
          <w:bCs/>
        </w:rPr>
        <w:t>DATA AWAL</w:t>
      </w:r>
    </w:p>
    <w:p w14:paraId="0BF32458" w14:textId="77777777" w:rsidR="00925302" w:rsidRPr="00925302" w:rsidRDefault="00925302" w:rsidP="00925302">
      <w:pPr>
        <w:rPr>
          <w:b/>
          <w:bCs/>
          <w:sz w:val="24"/>
          <w:szCs w:val="24"/>
          <w:lang w:val="sv-SE"/>
        </w:rPr>
      </w:pPr>
      <w:r w:rsidRPr="00925302">
        <w:rPr>
          <w:b/>
          <w:bCs/>
          <w:sz w:val="24"/>
          <w:szCs w:val="24"/>
          <w:lang w:val="sv-SE"/>
        </w:rPr>
        <w:t>Hasil CFA Kuesioner FCQ</w:t>
      </w:r>
    </w:p>
    <w:p w14:paraId="253318DB" w14:textId="77777777" w:rsidR="00925302" w:rsidRPr="00925302" w:rsidRDefault="00925302" w:rsidP="00925302">
      <w:pPr>
        <w:jc w:val="both"/>
        <w:rPr>
          <w:sz w:val="24"/>
          <w:szCs w:val="24"/>
          <w:lang w:val="sv-SE"/>
        </w:rPr>
      </w:pPr>
      <w:r w:rsidRPr="00925302">
        <w:rPr>
          <w:sz w:val="24"/>
          <w:szCs w:val="24"/>
          <w:lang w:val="sv-SE"/>
        </w:rPr>
        <w:t>Berdasarkan pengujian validitas konstruk yang telah dilakukan, model pengukuran FCQ versi Bahasa Indonesia menunjukkan struktur faktorial yang terdiri dari 9 faktor laten. Model tersebut diuji menggunakan pendekatan Confirmatory Factor Analysis (CFA) untuk memverifikasi kesesuaian struktur dimensi pengukuran dengan konstruk teoretisnya.</w:t>
      </w:r>
    </w:p>
    <w:p w14:paraId="344D407B" w14:textId="77777777" w:rsidR="00925302" w:rsidRPr="00925302" w:rsidRDefault="00925302" w:rsidP="00925302">
      <w:pPr>
        <w:jc w:val="both"/>
        <w:rPr>
          <w:sz w:val="24"/>
          <w:szCs w:val="24"/>
          <w:lang w:val="sv-SE"/>
        </w:rPr>
      </w:pPr>
      <w:r w:rsidRPr="00925302">
        <w:rPr>
          <w:sz w:val="24"/>
          <w:szCs w:val="24"/>
          <w:lang w:val="sv-SE"/>
        </w:rPr>
        <w:t>Hasil analisis menunjukkan bahwa model pengukuran memiliki indeks kecocokan (goodness of fit) yang dapat dideskripsikan sebagai berikut:</w:t>
      </w:r>
    </w:p>
    <w:p w14:paraId="12AF8DFF" w14:textId="77777777" w:rsidR="00925302" w:rsidRPr="00925302" w:rsidRDefault="00925302" w:rsidP="00925302">
      <w:pPr>
        <w:numPr>
          <w:ilvl w:val="0"/>
          <w:numId w:val="11"/>
        </w:numPr>
        <w:jc w:val="both"/>
        <w:rPr>
          <w:sz w:val="24"/>
          <w:szCs w:val="24"/>
          <w:lang w:val="sv-SE"/>
        </w:rPr>
      </w:pPr>
      <w:r w:rsidRPr="00925302">
        <w:rPr>
          <w:sz w:val="24"/>
          <w:szCs w:val="24"/>
          <w:lang w:val="sv-SE"/>
        </w:rPr>
        <w:t>Chi-Square = 1955,330 dengan nilai Probability = 0,000, mengindikasikan bahwa model belum memiliki kesesuaian sempurna dengan data empiris karena p-value &lt; 0,05 (bukan &gt; 0,05).</w:t>
      </w:r>
    </w:p>
    <w:p w14:paraId="73E724E8" w14:textId="77777777" w:rsidR="00925302" w:rsidRPr="00925302" w:rsidRDefault="00925302" w:rsidP="00925302">
      <w:pPr>
        <w:numPr>
          <w:ilvl w:val="0"/>
          <w:numId w:val="11"/>
        </w:numPr>
        <w:jc w:val="both"/>
        <w:rPr>
          <w:sz w:val="24"/>
          <w:szCs w:val="24"/>
          <w:lang w:val="en-ID"/>
        </w:rPr>
      </w:pPr>
      <w:r w:rsidRPr="00925302">
        <w:rPr>
          <w:sz w:val="24"/>
          <w:szCs w:val="24"/>
          <w:lang w:val="en-ID"/>
        </w:rPr>
        <w:t>GFI (Goodness of Fit Index) = 0,824, berada di bawah threshold 0,90 yang merepresentasikan tingkat kecocokan model yang mendekati baik.</w:t>
      </w:r>
    </w:p>
    <w:p w14:paraId="057FDE1B" w14:textId="77777777" w:rsidR="00925302" w:rsidRPr="00925302" w:rsidRDefault="00925302" w:rsidP="00925302">
      <w:pPr>
        <w:numPr>
          <w:ilvl w:val="0"/>
          <w:numId w:val="11"/>
        </w:numPr>
        <w:jc w:val="both"/>
        <w:rPr>
          <w:sz w:val="24"/>
          <w:szCs w:val="24"/>
          <w:lang w:val="en-ID"/>
        </w:rPr>
      </w:pPr>
      <w:r w:rsidRPr="00925302">
        <w:rPr>
          <w:sz w:val="24"/>
          <w:szCs w:val="24"/>
          <w:lang w:val="en-ID"/>
        </w:rPr>
        <w:t>AGFI (Adjusted Goodness of Fit Index) = 0,794, nilai di bawah 0,90 mengindikasikan kecocokan model yang mendekati baik setelah penyesuaian terhadap kompleksitas model.</w:t>
      </w:r>
    </w:p>
    <w:p w14:paraId="1578752C" w14:textId="77777777" w:rsidR="00925302" w:rsidRPr="00925302" w:rsidRDefault="00925302" w:rsidP="00925302">
      <w:pPr>
        <w:numPr>
          <w:ilvl w:val="0"/>
          <w:numId w:val="11"/>
        </w:numPr>
        <w:jc w:val="both"/>
        <w:rPr>
          <w:sz w:val="24"/>
          <w:szCs w:val="24"/>
          <w:lang w:val="en-ID"/>
        </w:rPr>
      </w:pPr>
      <w:r w:rsidRPr="00925302">
        <w:rPr>
          <w:sz w:val="24"/>
          <w:szCs w:val="24"/>
          <w:lang w:val="en-ID"/>
        </w:rPr>
        <w:t>RMSEA (Root Mean Square Error of Approximation) = 0,060, berada di bawah batas kritis 0,07, menunjukkan kecocokan model yang baik.</w:t>
      </w:r>
    </w:p>
    <w:p w14:paraId="4933D7C6" w14:textId="77777777" w:rsidR="00925302" w:rsidRPr="00925302" w:rsidRDefault="00925302" w:rsidP="00925302">
      <w:pPr>
        <w:numPr>
          <w:ilvl w:val="0"/>
          <w:numId w:val="11"/>
        </w:numPr>
        <w:jc w:val="both"/>
        <w:rPr>
          <w:sz w:val="24"/>
          <w:szCs w:val="24"/>
          <w:lang w:val="sv-SE"/>
        </w:rPr>
      </w:pPr>
      <w:r w:rsidRPr="00925302">
        <w:rPr>
          <w:sz w:val="24"/>
          <w:szCs w:val="24"/>
          <w:lang w:val="sv-SE"/>
        </w:rPr>
        <w:t>TLI (Tucker Lewis Index) = 0,888, nilai mendekati 0,90 berarti dapat diterima sebagai indikasi kecocokan model yang cukup baik.</w:t>
      </w:r>
    </w:p>
    <w:p w14:paraId="64E9A902" w14:textId="77777777" w:rsidR="00925302" w:rsidRPr="00925302" w:rsidRDefault="00925302" w:rsidP="00925302">
      <w:pPr>
        <w:numPr>
          <w:ilvl w:val="0"/>
          <w:numId w:val="11"/>
        </w:numPr>
        <w:jc w:val="both"/>
        <w:rPr>
          <w:sz w:val="24"/>
          <w:szCs w:val="24"/>
          <w:lang w:val="sv-SE"/>
        </w:rPr>
      </w:pPr>
      <w:r w:rsidRPr="00925302">
        <w:rPr>
          <w:sz w:val="24"/>
          <w:szCs w:val="24"/>
          <w:lang w:val="sv-SE"/>
        </w:rPr>
        <w:t>NFI (Normed Fit Index) = 0,855, nilai mendekati 0,90 menunjukkan perbandingan model yang cukup baik relatif terhadap model nol.</w:t>
      </w:r>
    </w:p>
    <w:p w14:paraId="7305A902" w14:textId="77777777" w:rsidR="00925302" w:rsidRPr="00925302" w:rsidRDefault="00925302" w:rsidP="00925302">
      <w:pPr>
        <w:numPr>
          <w:ilvl w:val="0"/>
          <w:numId w:val="11"/>
        </w:numPr>
        <w:jc w:val="both"/>
        <w:rPr>
          <w:sz w:val="24"/>
          <w:szCs w:val="24"/>
          <w:lang w:val="sv-SE"/>
        </w:rPr>
      </w:pPr>
      <w:r w:rsidRPr="00925302">
        <w:rPr>
          <w:sz w:val="24"/>
          <w:szCs w:val="24"/>
          <w:lang w:val="sv-SE"/>
        </w:rPr>
        <w:t>CFI (Comparative Fit Index) = 0,808, nilai di atas 0,80 berarti dapat diterima sebagai indikasi kecocokan model yang baik.</w:t>
      </w:r>
    </w:p>
    <w:p w14:paraId="3B31B886" w14:textId="77777777" w:rsidR="00925302" w:rsidRPr="00925302" w:rsidRDefault="00925302" w:rsidP="00925302">
      <w:pPr>
        <w:numPr>
          <w:ilvl w:val="0"/>
          <w:numId w:val="11"/>
        </w:numPr>
        <w:jc w:val="both"/>
        <w:rPr>
          <w:sz w:val="24"/>
          <w:szCs w:val="24"/>
          <w:lang w:val="sv-SE"/>
        </w:rPr>
      </w:pPr>
      <w:r w:rsidRPr="00925302">
        <w:rPr>
          <w:sz w:val="24"/>
          <w:szCs w:val="24"/>
          <w:lang w:val="sv-SE"/>
        </w:rPr>
        <w:t>PNFI (Parsimony Normed Fit Index) = 0,769, mengindikasikan bahwa model memiliki keseimbangan yang memadai antara kompleksitas dan kecocokan.</w:t>
      </w:r>
    </w:p>
    <w:p w14:paraId="7D80BDD3" w14:textId="77777777" w:rsidR="00925302" w:rsidRPr="00925302" w:rsidRDefault="00925302" w:rsidP="00925302">
      <w:pPr>
        <w:jc w:val="both"/>
        <w:rPr>
          <w:sz w:val="24"/>
          <w:szCs w:val="24"/>
          <w:lang w:val="sv-SE"/>
        </w:rPr>
      </w:pPr>
      <w:r w:rsidRPr="00925302">
        <w:rPr>
          <w:sz w:val="24"/>
          <w:szCs w:val="24"/>
          <w:lang w:val="sv-SE"/>
        </w:rPr>
        <w:t>Visualisasi model struktural memperlihatkan hubungan antara variabel manifes dengan faktor latennya, serta korelasi antar faktor laten yang ditunjukkan oleh nilai numerik pada garis penghubung antar konstruk. Berdasarkan keseluruhan parameter indeks kecocokan model, dapat disimpulkan bahwa FCQ versi Bahasa Indonesia memiliki validitas konstruk yang dapat diterima. Instrumen adaptasi ini secara akurat mencerminkan struktur dimensi teoretis dari konstruk pilihan kuesioner FCQ versi Bahasa Indonesia.</w:t>
      </w:r>
    </w:p>
    <w:p w14:paraId="7A8BEA20" w14:textId="6048B2FF" w:rsidR="00925302" w:rsidRPr="001D55A6" w:rsidRDefault="00925302" w:rsidP="00925302">
      <w:pPr>
        <w:jc w:val="both"/>
        <w:rPr>
          <w:sz w:val="24"/>
          <w:szCs w:val="24"/>
          <w:lang w:val="sv-SE"/>
        </w:rPr>
      </w:pPr>
      <w:r w:rsidRPr="001D55A6">
        <w:rPr>
          <w:sz w:val="24"/>
          <w:szCs w:val="24"/>
          <w:lang w:val="sv-SE"/>
        </w:rPr>
        <w:t>.</w:t>
      </w:r>
    </w:p>
    <w:p w14:paraId="2506ABA2" w14:textId="77777777" w:rsidR="00925302" w:rsidRPr="00925302" w:rsidRDefault="00925302" w:rsidP="00925302">
      <w:pPr>
        <w:rPr>
          <w:b/>
          <w:bCs/>
          <w:lang w:val="sv-SE"/>
        </w:rPr>
      </w:pPr>
    </w:p>
    <w:tbl>
      <w:tblPr>
        <w:tblW w:w="5000" w:type="pct"/>
        <w:tblBorders>
          <w:top w:val="single" w:sz="4" w:space="0" w:color="auto"/>
          <w:bottom w:val="single" w:sz="4" w:space="0" w:color="auto"/>
        </w:tblBorders>
        <w:tblLook w:val="04A0" w:firstRow="1" w:lastRow="0" w:firstColumn="1" w:lastColumn="0" w:noHBand="0" w:noVBand="1"/>
      </w:tblPr>
      <w:tblGrid>
        <w:gridCol w:w="2350"/>
        <w:gridCol w:w="2336"/>
        <w:gridCol w:w="4556"/>
      </w:tblGrid>
      <w:tr w:rsidR="003E4274" w:rsidRPr="003E4274" w14:paraId="69260200" w14:textId="77777777" w:rsidTr="003E4274">
        <w:trPr>
          <w:trHeight w:val="20"/>
        </w:trPr>
        <w:tc>
          <w:tcPr>
            <w:tcW w:w="1271" w:type="pct"/>
            <w:tcBorders>
              <w:top w:val="single" w:sz="4" w:space="0" w:color="auto"/>
              <w:bottom w:val="single" w:sz="4" w:space="0" w:color="auto"/>
            </w:tcBorders>
            <w:shd w:val="clear" w:color="auto" w:fill="auto"/>
            <w:vAlign w:val="center"/>
            <w:hideMark/>
          </w:tcPr>
          <w:p w14:paraId="0C2EF8E0" w14:textId="77777777" w:rsidR="003E4274" w:rsidRPr="003E4274"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lastRenderedPageBreak/>
              <w:t>Faktor</w:t>
            </w:r>
          </w:p>
        </w:tc>
        <w:tc>
          <w:tcPr>
            <w:tcW w:w="1264" w:type="pct"/>
            <w:tcBorders>
              <w:top w:val="single" w:sz="4" w:space="0" w:color="auto"/>
              <w:bottom w:val="single" w:sz="4" w:space="0" w:color="auto"/>
            </w:tcBorders>
            <w:shd w:val="clear" w:color="auto" w:fill="auto"/>
            <w:vAlign w:val="center"/>
            <w:hideMark/>
          </w:tcPr>
          <w:p w14:paraId="010E51EA" w14:textId="77777777" w:rsidR="003E4274" w:rsidRPr="003E4274"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Item</w:t>
            </w:r>
          </w:p>
        </w:tc>
        <w:tc>
          <w:tcPr>
            <w:tcW w:w="2465" w:type="pct"/>
            <w:tcBorders>
              <w:top w:val="single" w:sz="4" w:space="0" w:color="auto"/>
              <w:bottom w:val="single" w:sz="4" w:space="0" w:color="auto"/>
            </w:tcBorders>
            <w:shd w:val="clear" w:color="auto" w:fill="auto"/>
            <w:vAlign w:val="center"/>
            <w:hideMark/>
          </w:tcPr>
          <w:p w14:paraId="1D693BC0" w14:textId="77777777" w:rsidR="003E4274" w:rsidRPr="003E4274"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Loading Factor</w:t>
            </w:r>
          </w:p>
        </w:tc>
      </w:tr>
      <w:tr w:rsidR="003E4274" w:rsidRPr="003E4274" w14:paraId="3836853D" w14:textId="77777777" w:rsidTr="003E4274">
        <w:trPr>
          <w:trHeight w:val="20"/>
        </w:trPr>
        <w:tc>
          <w:tcPr>
            <w:tcW w:w="1271" w:type="pct"/>
            <w:vMerge w:val="restart"/>
            <w:tcBorders>
              <w:top w:val="single" w:sz="4" w:space="0" w:color="auto"/>
            </w:tcBorders>
            <w:shd w:val="clear" w:color="auto" w:fill="auto"/>
            <w:vAlign w:val="center"/>
            <w:hideMark/>
          </w:tcPr>
          <w:p w14:paraId="7227A9C1"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Nit</w:t>
            </w:r>
          </w:p>
        </w:tc>
        <w:tc>
          <w:tcPr>
            <w:tcW w:w="1264" w:type="pct"/>
            <w:tcBorders>
              <w:top w:val="single" w:sz="4" w:space="0" w:color="auto"/>
            </w:tcBorders>
            <w:shd w:val="clear" w:color="auto" w:fill="auto"/>
            <w:vAlign w:val="center"/>
            <w:hideMark/>
          </w:tcPr>
          <w:p w14:paraId="76A83AE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Nit3</w:t>
            </w:r>
          </w:p>
        </w:tc>
        <w:tc>
          <w:tcPr>
            <w:tcW w:w="2465" w:type="pct"/>
            <w:tcBorders>
              <w:top w:val="single" w:sz="4" w:space="0" w:color="auto"/>
            </w:tcBorders>
            <w:shd w:val="clear" w:color="auto" w:fill="auto"/>
            <w:vAlign w:val="center"/>
            <w:hideMark/>
          </w:tcPr>
          <w:p w14:paraId="2EE8E8C4"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0,743</w:t>
            </w:r>
          </w:p>
        </w:tc>
      </w:tr>
      <w:tr w:rsidR="003E4274" w:rsidRPr="003E4274" w14:paraId="14CE3258" w14:textId="77777777" w:rsidTr="003E4274">
        <w:trPr>
          <w:trHeight w:val="20"/>
        </w:trPr>
        <w:tc>
          <w:tcPr>
            <w:tcW w:w="1271" w:type="pct"/>
            <w:vMerge/>
            <w:vAlign w:val="center"/>
            <w:hideMark/>
          </w:tcPr>
          <w:p w14:paraId="1EA24D6E"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53812763"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Nit2</w:t>
            </w:r>
          </w:p>
        </w:tc>
        <w:tc>
          <w:tcPr>
            <w:tcW w:w="2465" w:type="pct"/>
            <w:shd w:val="clear" w:color="auto" w:fill="auto"/>
            <w:vAlign w:val="center"/>
            <w:hideMark/>
          </w:tcPr>
          <w:p w14:paraId="1CD0E42C"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0,646</w:t>
            </w:r>
          </w:p>
        </w:tc>
      </w:tr>
      <w:tr w:rsidR="003E4274" w:rsidRPr="003E4274" w14:paraId="4B587905" w14:textId="77777777" w:rsidTr="003E4274">
        <w:trPr>
          <w:trHeight w:val="20"/>
        </w:trPr>
        <w:tc>
          <w:tcPr>
            <w:tcW w:w="1271" w:type="pct"/>
            <w:vMerge/>
            <w:vAlign w:val="center"/>
            <w:hideMark/>
          </w:tcPr>
          <w:p w14:paraId="456E22F3"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D3F9AF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Nit1</w:t>
            </w:r>
          </w:p>
        </w:tc>
        <w:tc>
          <w:tcPr>
            <w:tcW w:w="2465" w:type="pct"/>
            <w:shd w:val="clear" w:color="auto" w:fill="auto"/>
            <w:vAlign w:val="center"/>
            <w:hideMark/>
          </w:tcPr>
          <w:p w14:paraId="7C28FC00"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0,796</w:t>
            </w:r>
          </w:p>
        </w:tc>
      </w:tr>
      <w:tr w:rsidR="003E4274" w:rsidRPr="003E4274" w14:paraId="26FCA2E5" w14:textId="77777777" w:rsidTr="003E4274">
        <w:trPr>
          <w:trHeight w:val="20"/>
        </w:trPr>
        <w:tc>
          <w:tcPr>
            <w:tcW w:w="1271" w:type="pct"/>
            <w:vMerge w:val="restart"/>
            <w:shd w:val="clear" w:color="auto" w:fill="auto"/>
            <w:vAlign w:val="center"/>
            <w:hideMark/>
          </w:tcPr>
          <w:p w14:paraId="1C2799B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Ant</w:t>
            </w:r>
          </w:p>
        </w:tc>
        <w:tc>
          <w:tcPr>
            <w:tcW w:w="1264" w:type="pct"/>
            <w:shd w:val="clear" w:color="auto" w:fill="auto"/>
            <w:vAlign w:val="center"/>
            <w:hideMark/>
          </w:tcPr>
          <w:p w14:paraId="3642019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Ant3</w:t>
            </w:r>
          </w:p>
        </w:tc>
        <w:tc>
          <w:tcPr>
            <w:tcW w:w="2465" w:type="pct"/>
            <w:shd w:val="clear" w:color="auto" w:fill="auto"/>
            <w:vAlign w:val="center"/>
            <w:hideMark/>
          </w:tcPr>
          <w:p w14:paraId="1D42CE9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0,759</w:t>
            </w:r>
          </w:p>
        </w:tc>
      </w:tr>
      <w:tr w:rsidR="003E4274" w:rsidRPr="003E4274" w14:paraId="7F44B1E1" w14:textId="77777777" w:rsidTr="003E4274">
        <w:trPr>
          <w:trHeight w:val="20"/>
        </w:trPr>
        <w:tc>
          <w:tcPr>
            <w:tcW w:w="1271" w:type="pct"/>
            <w:vMerge/>
            <w:vAlign w:val="center"/>
            <w:hideMark/>
          </w:tcPr>
          <w:p w14:paraId="4501E07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40D14B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Ant2</w:t>
            </w:r>
          </w:p>
        </w:tc>
        <w:tc>
          <w:tcPr>
            <w:tcW w:w="2465" w:type="pct"/>
            <w:shd w:val="clear" w:color="auto" w:fill="auto"/>
            <w:vAlign w:val="center"/>
            <w:hideMark/>
          </w:tcPr>
          <w:p w14:paraId="34DF8D83"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0,687</w:t>
            </w:r>
          </w:p>
        </w:tc>
      </w:tr>
      <w:tr w:rsidR="003E4274" w:rsidRPr="003E4274" w14:paraId="5F6743F4" w14:textId="77777777" w:rsidTr="003E4274">
        <w:trPr>
          <w:trHeight w:val="20"/>
        </w:trPr>
        <w:tc>
          <w:tcPr>
            <w:tcW w:w="1271" w:type="pct"/>
            <w:vMerge/>
            <w:vAlign w:val="center"/>
            <w:hideMark/>
          </w:tcPr>
          <w:p w14:paraId="0968F60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1AB35CF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Ant1</w:t>
            </w:r>
          </w:p>
        </w:tc>
        <w:tc>
          <w:tcPr>
            <w:tcW w:w="2465" w:type="pct"/>
            <w:shd w:val="clear" w:color="auto" w:fill="auto"/>
            <w:vAlign w:val="center"/>
            <w:hideMark/>
          </w:tcPr>
          <w:p w14:paraId="6E020AD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0,675</w:t>
            </w:r>
          </w:p>
        </w:tc>
      </w:tr>
      <w:tr w:rsidR="003E4274" w:rsidRPr="003E4274" w14:paraId="43B0D8C1" w14:textId="77777777" w:rsidTr="003E4274">
        <w:trPr>
          <w:trHeight w:val="20"/>
        </w:trPr>
        <w:tc>
          <w:tcPr>
            <w:tcW w:w="1271" w:type="pct"/>
            <w:vMerge/>
            <w:vAlign w:val="center"/>
            <w:hideMark/>
          </w:tcPr>
          <w:p w14:paraId="17A6E41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889619B"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Ant4</w:t>
            </w:r>
          </w:p>
        </w:tc>
        <w:tc>
          <w:tcPr>
            <w:tcW w:w="2465" w:type="pct"/>
            <w:shd w:val="clear" w:color="auto" w:fill="auto"/>
            <w:vAlign w:val="center"/>
            <w:hideMark/>
          </w:tcPr>
          <w:p w14:paraId="49725EEF"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0,746</w:t>
            </w:r>
          </w:p>
        </w:tc>
      </w:tr>
      <w:tr w:rsidR="003E4274" w:rsidRPr="003E4274" w14:paraId="2DC0CB36" w14:textId="77777777" w:rsidTr="003E4274">
        <w:trPr>
          <w:trHeight w:val="20"/>
        </w:trPr>
        <w:tc>
          <w:tcPr>
            <w:tcW w:w="1271" w:type="pct"/>
            <w:vMerge/>
            <w:vAlign w:val="center"/>
            <w:hideMark/>
          </w:tcPr>
          <w:p w14:paraId="72784D7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0C40908C"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Ant5</w:t>
            </w:r>
          </w:p>
        </w:tc>
        <w:tc>
          <w:tcPr>
            <w:tcW w:w="2465" w:type="pct"/>
            <w:shd w:val="clear" w:color="auto" w:fill="auto"/>
            <w:vAlign w:val="center"/>
            <w:hideMark/>
          </w:tcPr>
          <w:p w14:paraId="23F5F4E5"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0,638</w:t>
            </w:r>
          </w:p>
        </w:tc>
      </w:tr>
      <w:tr w:rsidR="003E4274" w:rsidRPr="003E4274" w14:paraId="60FEA469" w14:textId="77777777" w:rsidTr="003E4274">
        <w:trPr>
          <w:trHeight w:val="20"/>
        </w:trPr>
        <w:tc>
          <w:tcPr>
            <w:tcW w:w="1271" w:type="pct"/>
            <w:vMerge w:val="restart"/>
            <w:shd w:val="clear" w:color="auto" w:fill="auto"/>
            <w:vAlign w:val="center"/>
            <w:hideMark/>
          </w:tcPr>
          <w:p w14:paraId="58409E2C"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Anb</w:t>
            </w:r>
          </w:p>
        </w:tc>
        <w:tc>
          <w:tcPr>
            <w:tcW w:w="1264" w:type="pct"/>
            <w:shd w:val="clear" w:color="auto" w:fill="auto"/>
            <w:vAlign w:val="center"/>
            <w:hideMark/>
          </w:tcPr>
          <w:p w14:paraId="4200E9BB"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Anb3</w:t>
            </w:r>
          </w:p>
        </w:tc>
        <w:tc>
          <w:tcPr>
            <w:tcW w:w="2465" w:type="pct"/>
            <w:shd w:val="clear" w:color="auto" w:fill="auto"/>
            <w:vAlign w:val="center"/>
            <w:hideMark/>
          </w:tcPr>
          <w:p w14:paraId="38138C6B"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0,491</w:t>
            </w:r>
          </w:p>
        </w:tc>
      </w:tr>
      <w:tr w:rsidR="003E4274" w:rsidRPr="003E4274" w14:paraId="7A41F0C3" w14:textId="77777777" w:rsidTr="003E4274">
        <w:trPr>
          <w:trHeight w:val="20"/>
        </w:trPr>
        <w:tc>
          <w:tcPr>
            <w:tcW w:w="1271" w:type="pct"/>
            <w:vMerge/>
            <w:vAlign w:val="center"/>
            <w:hideMark/>
          </w:tcPr>
          <w:p w14:paraId="23F62B2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35E3782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Anb2</w:t>
            </w:r>
          </w:p>
        </w:tc>
        <w:tc>
          <w:tcPr>
            <w:tcW w:w="2465" w:type="pct"/>
            <w:shd w:val="clear" w:color="auto" w:fill="auto"/>
            <w:vAlign w:val="center"/>
            <w:hideMark/>
          </w:tcPr>
          <w:p w14:paraId="72852DFB"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0,642</w:t>
            </w:r>
          </w:p>
        </w:tc>
      </w:tr>
      <w:tr w:rsidR="003E4274" w:rsidRPr="003E4274" w14:paraId="3D579BE3" w14:textId="77777777" w:rsidTr="003E4274">
        <w:trPr>
          <w:trHeight w:val="20"/>
        </w:trPr>
        <w:tc>
          <w:tcPr>
            <w:tcW w:w="1271" w:type="pct"/>
            <w:vMerge/>
            <w:vAlign w:val="center"/>
            <w:hideMark/>
          </w:tcPr>
          <w:p w14:paraId="4EBE6F5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AC211E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Anb1</w:t>
            </w:r>
          </w:p>
        </w:tc>
        <w:tc>
          <w:tcPr>
            <w:tcW w:w="2465" w:type="pct"/>
            <w:shd w:val="clear" w:color="auto" w:fill="auto"/>
            <w:vAlign w:val="center"/>
            <w:hideMark/>
          </w:tcPr>
          <w:p w14:paraId="0234C433"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0,775</w:t>
            </w:r>
          </w:p>
        </w:tc>
      </w:tr>
      <w:tr w:rsidR="003E4274" w:rsidRPr="003E4274" w14:paraId="42655940" w14:textId="77777777" w:rsidTr="003E4274">
        <w:trPr>
          <w:trHeight w:val="20"/>
        </w:trPr>
        <w:tc>
          <w:tcPr>
            <w:tcW w:w="1271" w:type="pct"/>
            <w:vMerge w:val="restart"/>
            <w:shd w:val="clear" w:color="auto" w:fill="auto"/>
            <w:vAlign w:val="center"/>
            <w:hideMark/>
          </w:tcPr>
          <w:p w14:paraId="6504389E"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w:t>
            </w:r>
          </w:p>
        </w:tc>
        <w:tc>
          <w:tcPr>
            <w:tcW w:w="1264" w:type="pct"/>
            <w:shd w:val="clear" w:color="auto" w:fill="auto"/>
            <w:vAlign w:val="center"/>
            <w:hideMark/>
          </w:tcPr>
          <w:p w14:paraId="6DFCFE7B"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Krk3</w:t>
            </w:r>
          </w:p>
        </w:tc>
        <w:tc>
          <w:tcPr>
            <w:tcW w:w="2465" w:type="pct"/>
            <w:shd w:val="clear" w:color="auto" w:fill="auto"/>
            <w:vAlign w:val="center"/>
            <w:hideMark/>
          </w:tcPr>
          <w:p w14:paraId="1DBBA2E8"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0,613</w:t>
            </w:r>
          </w:p>
        </w:tc>
      </w:tr>
      <w:tr w:rsidR="003E4274" w:rsidRPr="003E4274" w14:paraId="79053CFA" w14:textId="77777777" w:rsidTr="003E4274">
        <w:trPr>
          <w:trHeight w:val="20"/>
        </w:trPr>
        <w:tc>
          <w:tcPr>
            <w:tcW w:w="1271" w:type="pct"/>
            <w:vMerge/>
            <w:vAlign w:val="center"/>
            <w:hideMark/>
          </w:tcPr>
          <w:p w14:paraId="451DC43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1FD5543"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Krk2</w:t>
            </w:r>
          </w:p>
        </w:tc>
        <w:tc>
          <w:tcPr>
            <w:tcW w:w="2465" w:type="pct"/>
            <w:shd w:val="clear" w:color="auto" w:fill="auto"/>
            <w:vAlign w:val="center"/>
            <w:hideMark/>
          </w:tcPr>
          <w:p w14:paraId="0EBCB8AB"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0,737</w:t>
            </w:r>
          </w:p>
        </w:tc>
      </w:tr>
      <w:tr w:rsidR="003E4274" w:rsidRPr="003E4274" w14:paraId="780776FE" w14:textId="77777777" w:rsidTr="003E4274">
        <w:trPr>
          <w:trHeight w:val="20"/>
        </w:trPr>
        <w:tc>
          <w:tcPr>
            <w:tcW w:w="1271" w:type="pct"/>
            <w:vMerge/>
            <w:vAlign w:val="center"/>
            <w:hideMark/>
          </w:tcPr>
          <w:p w14:paraId="5901404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00AB3C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Krk1</w:t>
            </w:r>
          </w:p>
        </w:tc>
        <w:tc>
          <w:tcPr>
            <w:tcW w:w="2465" w:type="pct"/>
            <w:shd w:val="clear" w:color="auto" w:fill="auto"/>
            <w:vAlign w:val="center"/>
            <w:hideMark/>
          </w:tcPr>
          <w:p w14:paraId="55A00C5F"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0,775</w:t>
            </w:r>
          </w:p>
        </w:tc>
      </w:tr>
      <w:tr w:rsidR="003E4274" w:rsidRPr="003E4274" w14:paraId="209F090E" w14:textId="77777777" w:rsidTr="003E4274">
        <w:trPr>
          <w:trHeight w:val="20"/>
        </w:trPr>
        <w:tc>
          <w:tcPr>
            <w:tcW w:w="1271" w:type="pct"/>
            <w:vMerge/>
            <w:vAlign w:val="center"/>
            <w:hideMark/>
          </w:tcPr>
          <w:p w14:paraId="516CF05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5B4D6CC2"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Krk4</w:t>
            </w:r>
          </w:p>
        </w:tc>
        <w:tc>
          <w:tcPr>
            <w:tcW w:w="2465" w:type="pct"/>
            <w:shd w:val="clear" w:color="auto" w:fill="auto"/>
            <w:vAlign w:val="center"/>
            <w:hideMark/>
          </w:tcPr>
          <w:p w14:paraId="445233E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0,763</w:t>
            </w:r>
          </w:p>
        </w:tc>
      </w:tr>
      <w:tr w:rsidR="003E4274" w:rsidRPr="003E4274" w14:paraId="40FF467E" w14:textId="77777777" w:rsidTr="003E4274">
        <w:trPr>
          <w:trHeight w:val="20"/>
        </w:trPr>
        <w:tc>
          <w:tcPr>
            <w:tcW w:w="1271" w:type="pct"/>
            <w:vMerge/>
            <w:vAlign w:val="center"/>
            <w:hideMark/>
          </w:tcPr>
          <w:p w14:paraId="102B1E8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613EDC9C"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Krk5</w:t>
            </w:r>
          </w:p>
        </w:tc>
        <w:tc>
          <w:tcPr>
            <w:tcW w:w="2465" w:type="pct"/>
            <w:shd w:val="clear" w:color="auto" w:fill="auto"/>
            <w:vAlign w:val="center"/>
            <w:hideMark/>
          </w:tcPr>
          <w:p w14:paraId="43A23605"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0,789</w:t>
            </w:r>
          </w:p>
        </w:tc>
      </w:tr>
      <w:tr w:rsidR="003E4274" w:rsidRPr="003E4274" w14:paraId="097BE9EB" w14:textId="77777777" w:rsidTr="003E4274">
        <w:trPr>
          <w:trHeight w:val="20"/>
        </w:trPr>
        <w:tc>
          <w:tcPr>
            <w:tcW w:w="1271" w:type="pct"/>
            <w:vMerge/>
            <w:vAlign w:val="center"/>
            <w:hideMark/>
          </w:tcPr>
          <w:p w14:paraId="1C40201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631C2E21"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Krk6</w:t>
            </w:r>
          </w:p>
        </w:tc>
        <w:tc>
          <w:tcPr>
            <w:tcW w:w="2465" w:type="pct"/>
            <w:shd w:val="clear" w:color="auto" w:fill="auto"/>
            <w:vAlign w:val="center"/>
            <w:hideMark/>
          </w:tcPr>
          <w:p w14:paraId="4B229A07"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0,775</w:t>
            </w:r>
          </w:p>
        </w:tc>
      </w:tr>
      <w:tr w:rsidR="003E4274" w:rsidRPr="003E4274" w14:paraId="2EC720EC" w14:textId="77777777" w:rsidTr="003E4274">
        <w:trPr>
          <w:trHeight w:val="20"/>
        </w:trPr>
        <w:tc>
          <w:tcPr>
            <w:tcW w:w="1271" w:type="pct"/>
            <w:vMerge w:val="restart"/>
            <w:shd w:val="clear" w:color="auto" w:fill="auto"/>
            <w:vAlign w:val="center"/>
            <w:hideMark/>
          </w:tcPr>
          <w:p w14:paraId="71C99B02"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w:t>
            </w:r>
          </w:p>
        </w:tc>
        <w:tc>
          <w:tcPr>
            <w:tcW w:w="1264" w:type="pct"/>
            <w:shd w:val="clear" w:color="auto" w:fill="auto"/>
            <w:vAlign w:val="center"/>
            <w:hideMark/>
          </w:tcPr>
          <w:p w14:paraId="5E4C963C"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Prk3</w:t>
            </w:r>
          </w:p>
        </w:tc>
        <w:tc>
          <w:tcPr>
            <w:tcW w:w="2465" w:type="pct"/>
            <w:shd w:val="clear" w:color="auto" w:fill="auto"/>
            <w:vAlign w:val="center"/>
            <w:hideMark/>
          </w:tcPr>
          <w:p w14:paraId="3B2C5509"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0,768</w:t>
            </w:r>
          </w:p>
        </w:tc>
      </w:tr>
      <w:tr w:rsidR="003E4274" w:rsidRPr="003E4274" w14:paraId="08E2D9A9" w14:textId="77777777" w:rsidTr="003E4274">
        <w:trPr>
          <w:trHeight w:val="20"/>
        </w:trPr>
        <w:tc>
          <w:tcPr>
            <w:tcW w:w="1271" w:type="pct"/>
            <w:vMerge/>
            <w:vAlign w:val="center"/>
            <w:hideMark/>
          </w:tcPr>
          <w:p w14:paraId="2846D1BB"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3FE8BE2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Prk2</w:t>
            </w:r>
          </w:p>
        </w:tc>
        <w:tc>
          <w:tcPr>
            <w:tcW w:w="2465" w:type="pct"/>
            <w:shd w:val="clear" w:color="auto" w:fill="auto"/>
            <w:vAlign w:val="center"/>
            <w:hideMark/>
          </w:tcPr>
          <w:p w14:paraId="5ED412D2"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0,758</w:t>
            </w:r>
          </w:p>
        </w:tc>
      </w:tr>
      <w:tr w:rsidR="003E4274" w:rsidRPr="003E4274" w14:paraId="79FFA076" w14:textId="77777777" w:rsidTr="003E4274">
        <w:trPr>
          <w:trHeight w:val="20"/>
        </w:trPr>
        <w:tc>
          <w:tcPr>
            <w:tcW w:w="1271" w:type="pct"/>
            <w:vMerge/>
            <w:vAlign w:val="center"/>
            <w:hideMark/>
          </w:tcPr>
          <w:p w14:paraId="01C4D3E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7031964"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Prk1</w:t>
            </w:r>
          </w:p>
        </w:tc>
        <w:tc>
          <w:tcPr>
            <w:tcW w:w="2465" w:type="pct"/>
            <w:shd w:val="clear" w:color="auto" w:fill="auto"/>
            <w:vAlign w:val="center"/>
            <w:hideMark/>
          </w:tcPr>
          <w:p w14:paraId="4CF1F98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0,731</w:t>
            </w:r>
          </w:p>
        </w:tc>
      </w:tr>
      <w:tr w:rsidR="003E4274" w:rsidRPr="003E4274" w14:paraId="43D4B422" w14:textId="77777777" w:rsidTr="003E4274">
        <w:trPr>
          <w:trHeight w:val="20"/>
        </w:trPr>
        <w:tc>
          <w:tcPr>
            <w:tcW w:w="1271" w:type="pct"/>
            <w:vMerge/>
            <w:vAlign w:val="center"/>
            <w:hideMark/>
          </w:tcPr>
          <w:p w14:paraId="5EBBD3F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66BE8ECD"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Prk4</w:t>
            </w:r>
          </w:p>
        </w:tc>
        <w:tc>
          <w:tcPr>
            <w:tcW w:w="2465" w:type="pct"/>
            <w:shd w:val="clear" w:color="auto" w:fill="auto"/>
            <w:vAlign w:val="center"/>
            <w:hideMark/>
          </w:tcPr>
          <w:p w14:paraId="37794EE7"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0,729</w:t>
            </w:r>
          </w:p>
        </w:tc>
      </w:tr>
      <w:tr w:rsidR="003E4274" w:rsidRPr="003E4274" w14:paraId="0E399FE3" w14:textId="77777777" w:rsidTr="003E4274">
        <w:trPr>
          <w:trHeight w:val="20"/>
        </w:trPr>
        <w:tc>
          <w:tcPr>
            <w:tcW w:w="1271" w:type="pct"/>
            <w:vMerge/>
            <w:vAlign w:val="center"/>
            <w:hideMark/>
          </w:tcPr>
          <w:p w14:paraId="520F4961"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F7EDD9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Prk5</w:t>
            </w:r>
          </w:p>
        </w:tc>
        <w:tc>
          <w:tcPr>
            <w:tcW w:w="2465" w:type="pct"/>
            <w:shd w:val="clear" w:color="auto" w:fill="auto"/>
            <w:vAlign w:val="center"/>
            <w:hideMark/>
          </w:tcPr>
          <w:p w14:paraId="3107AB0B"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0,686</w:t>
            </w:r>
          </w:p>
        </w:tc>
      </w:tr>
      <w:tr w:rsidR="003E4274" w:rsidRPr="003E4274" w14:paraId="1ED2DC94" w14:textId="77777777" w:rsidTr="003E4274">
        <w:trPr>
          <w:trHeight w:val="20"/>
        </w:trPr>
        <w:tc>
          <w:tcPr>
            <w:tcW w:w="1271" w:type="pct"/>
            <w:vMerge/>
            <w:vAlign w:val="center"/>
            <w:hideMark/>
          </w:tcPr>
          <w:p w14:paraId="53B7879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42DA0B5E"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Prk6</w:t>
            </w:r>
          </w:p>
        </w:tc>
        <w:tc>
          <w:tcPr>
            <w:tcW w:w="2465" w:type="pct"/>
            <w:shd w:val="clear" w:color="auto" w:fill="auto"/>
            <w:vAlign w:val="center"/>
            <w:hideMark/>
          </w:tcPr>
          <w:p w14:paraId="41F2E89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0,803</w:t>
            </w:r>
          </w:p>
        </w:tc>
      </w:tr>
      <w:tr w:rsidR="003E4274" w:rsidRPr="003E4274" w14:paraId="75C6CA2D" w14:textId="77777777" w:rsidTr="003E4274">
        <w:trPr>
          <w:trHeight w:val="20"/>
        </w:trPr>
        <w:tc>
          <w:tcPr>
            <w:tcW w:w="1271" w:type="pct"/>
            <w:vMerge/>
            <w:vAlign w:val="center"/>
            <w:hideMark/>
          </w:tcPr>
          <w:p w14:paraId="1A64D1D1"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8D1ED4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Prk7</w:t>
            </w:r>
          </w:p>
        </w:tc>
        <w:tc>
          <w:tcPr>
            <w:tcW w:w="2465" w:type="pct"/>
            <w:shd w:val="clear" w:color="auto" w:fill="auto"/>
            <w:vAlign w:val="center"/>
            <w:hideMark/>
          </w:tcPr>
          <w:p w14:paraId="1889B3E3"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0,435</w:t>
            </w:r>
          </w:p>
        </w:tc>
      </w:tr>
      <w:tr w:rsidR="003E4274" w:rsidRPr="003E4274" w14:paraId="0F4759CE" w14:textId="77777777" w:rsidTr="003E4274">
        <w:trPr>
          <w:trHeight w:val="20"/>
        </w:trPr>
        <w:tc>
          <w:tcPr>
            <w:tcW w:w="1271" w:type="pct"/>
            <w:vMerge w:val="restart"/>
            <w:shd w:val="clear" w:color="auto" w:fill="auto"/>
            <w:noWrap/>
            <w:vAlign w:val="center"/>
            <w:hideMark/>
          </w:tcPr>
          <w:p w14:paraId="664721D2"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Rsl</w:t>
            </w:r>
          </w:p>
        </w:tc>
        <w:tc>
          <w:tcPr>
            <w:tcW w:w="1264" w:type="pct"/>
            <w:shd w:val="clear" w:color="auto" w:fill="auto"/>
            <w:vAlign w:val="center"/>
            <w:hideMark/>
          </w:tcPr>
          <w:p w14:paraId="51E970B2"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Rsl4</w:t>
            </w:r>
          </w:p>
        </w:tc>
        <w:tc>
          <w:tcPr>
            <w:tcW w:w="2465" w:type="pct"/>
            <w:shd w:val="clear" w:color="auto" w:fill="auto"/>
            <w:vAlign w:val="center"/>
            <w:hideMark/>
          </w:tcPr>
          <w:p w14:paraId="03953CB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0,691</w:t>
            </w:r>
          </w:p>
        </w:tc>
      </w:tr>
      <w:tr w:rsidR="003E4274" w:rsidRPr="003E4274" w14:paraId="085BD7AB" w14:textId="77777777" w:rsidTr="003E4274">
        <w:trPr>
          <w:trHeight w:val="20"/>
        </w:trPr>
        <w:tc>
          <w:tcPr>
            <w:tcW w:w="1271" w:type="pct"/>
            <w:vMerge/>
            <w:vAlign w:val="center"/>
            <w:hideMark/>
          </w:tcPr>
          <w:p w14:paraId="3F4CEA1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04BD14F4"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Rsl3</w:t>
            </w:r>
          </w:p>
        </w:tc>
        <w:tc>
          <w:tcPr>
            <w:tcW w:w="2465" w:type="pct"/>
            <w:shd w:val="clear" w:color="auto" w:fill="auto"/>
            <w:vAlign w:val="center"/>
            <w:hideMark/>
          </w:tcPr>
          <w:p w14:paraId="64D988A4"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0,653</w:t>
            </w:r>
          </w:p>
        </w:tc>
      </w:tr>
      <w:tr w:rsidR="003E4274" w:rsidRPr="003E4274" w14:paraId="17E4D547" w14:textId="77777777" w:rsidTr="003E4274">
        <w:trPr>
          <w:trHeight w:val="20"/>
        </w:trPr>
        <w:tc>
          <w:tcPr>
            <w:tcW w:w="1271" w:type="pct"/>
            <w:vMerge/>
            <w:vAlign w:val="center"/>
            <w:hideMark/>
          </w:tcPr>
          <w:p w14:paraId="466D77A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7094859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Rsl2</w:t>
            </w:r>
          </w:p>
        </w:tc>
        <w:tc>
          <w:tcPr>
            <w:tcW w:w="2465" w:type="pct"/>
            <w:shd w:val="clear" w:color="auto" w:fill="auto"/>
            <w:vAlign w:val="center"/>
            <w:hideMark/>
          </w:tcPr>
          <w:p w14:paraId="0CD664C7"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0,548</w:t>
            </w:r>
          </w:p>
        </w:tc>
      </w:tr>
      <w:tr w:rsidR="003E4274" w:rsidRPr="003E4274" w14:paraId="3B35E164" w14:textId="77777777" w:rsidTr="003E4274">
        <w:trPr>
          <w:trHeight w:val="20"/>
        </w:trPr>
        <w:tc>
          <w:tcPr>
            <w:tcW w:w="1271" w:type="pct"/>
            <w:vMerge/>
            <w:vAlign w:val="center"/>
            <w:hideMark/>
          </w:tcPr>
          <w:p w14:paraId="40D6B40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07C4281D"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Rsl1</w:t>
            </w:r>
          </w:p>
        </w:tc>
        <w:tc>
          <w:tcPr>
            <w:tcW w:w="2465" w:type="pct"/>
            <w:shd w:val="clear" w:color="auto" w:fill="auto"/>
            <w:vAlign w:val="center"/>
            <w:hideMark/>
          </w:tcPr>
          <w:p w14:paraId="0B439849"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0,518</w:t>
            </w:r>
          </w:p>
        </w:tc>
      </w:tr>
      <w:tr w:rsidR="003E4274" w:rsidRPr="003E4274" w14:paraId="676D1572" w14:textId="77777777" w:rsidTr="003E4274">
        <w:trPr>
          <w:trHeight w:val="20"/>
        </w:trPr>
        <w:tc>
          <w:tcPr>
            <w:tcW w:w="1271" w:type="pct"/>
            <w:vMerge w:val="restart"/>
            <w:shd w:val="clear" w:color="auto" w:fill="auto"/>
            <w:vAlign w:val="center"/>
            <w:hideMark/>
          </w:tcPr>
          <w:p w14:paraId="1D148E00"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Esm</w:t>
            </w:r>
          </w:p>
        </w:tc>
        <w:tc>
          <w:tcPr>
            <w:tcW w:w="1264" w:type="pct"/>
            <w:shd w:val="clear" w:color="auto" w:fill="auto"/>
            <w:vAlign w:val="center"/>
            <w:hideMark/>
          </w:tcPr>
          <w:p w14:paraId="38985338"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Esm4</w:t>
            </w:r>
          </w:p>
        </w:tc>
        <w:tc>
          <w:tcPr>
            <w:tcW w:w="2465" w:type="pct"/>
            <w:shd w:val="clear" w:color="auto" w:fill="auto"/>
            <w:vAlign w:val="center"/>
            <w:hideMark/>
          </w:tcPr>
          <w:p w14:paraId="46BD4E2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0,848</w:t>
            </w:r>
          </w:p>
        </w:tc>
      </w:tr>
      <w:tr w:rsidR="003E4274" w:rsidRPr="003E4274" w14:paraId="5350E93D" w14:textId="77777777" w:rsidTr="003E4274">
        <w:trPr>
          <w:trHeight w:val="20"/>
        </w:trPr>
        <w:tc>
          <w:tcPr>
            <w:tcW w:w="1271" w:type="pct"/>
            <w:vMerge/>
            <w:vAlign w:val="center"/>
            <w:hideMark/>
          </w:tcPr>
          <w:p w14:paraId="5EDCB55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5425BF45"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Esm3</w:t>
            </w:r>
          </w:p>
        </w:tc>
        <w:tc>
          <w:tcPr>
            <w:tcW w:w="2465" w:type="pct"/>
            <w:shd w:val="clear" w:color="auto" w:fill="auto"/>
            <w:vAlign w:val="center"/>
            <w:hideMark/>
          </w:tcPr>
          <w:p w14:paraId="47278CC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0,876</w:t>
            </w:r>
          </w:p>
        </w:tc>
      </w:tr>
      <w:tr w:rsidR="003E4274" w:rsidRPr="003E4274" w14:paraId="5F5B6EAC" w14:textId="77777777" w:rsidTr="003E4274">
        <w:trPr>
          <w:trHeight w:val="20"/>
        </w:trPr>
        <w:tc>
          <w:tcPr>
            <w:tcW w:w="1271" w:type="pct"/>
            <w:vMerge/>
            <w:vAlign w:val="center"/>
            <w:hideMark/>
          </w:tcPr>
          <w:p w14:paraId="6210AA6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34669BD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Esm2</w:t>
            </w:r>
          </w:p>
        </w:tc>
        <w:tc>
          <w:tcPr>
            <w:tcW w:w="2465" w:type="pct"/>
            <w:shd w:val="clear" w:color="auto" w:fill="auto"/>
            <w:vAlign w:val="center"/>
            <w:hideMark/>
          </w:tcPr>
          <w:p w14:paraId="5F767B0C"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0,837</w:t>
            </w:r>
          </w:p>
        </w:tc>
      </w:tr>
      <w:tr w:rsidR="003E4274" w:rsidRPr="003E4274" w14:paraId="0EAA6BCC" w14:textId="77777777" w:rsidTr="003E4274">
        <w:trPr>
          <w:trHeight w:val="20"/>
        </w:trPr>
        <w:tc>
          <w:tcPr>
            <w:tcW w:w="1271" w:type="pct"/>
            <w:vMerge/>
            <w:vAlign w:val="center"/>
            <w:hideMark/>
          </w:tcPr>
          <w:p w14:paraId="51B1AB3A"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802BBBE"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Esm1</w:t>
            </w:r>
          </w:p>
        </w:tc>
        <w:tc>
          <w:tcPr>
            <w:tcW w:w="2465" w:type="pct"/>
            <w:shd w:val="clear" w:color="auto" w:fill="auto"/>
            <w:vAlign w:val="center"/>
            <w:hideMark/>
          </w:tcPr>
          <w:p w14:paraId="0BE9428A"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0,853</w:t>
            </w:r>
          </w:p>
        </w:tc>
      </w:tr>
      <w:tr w:rsidR="003E4274" w:rsidRPr="003E4274" w14:paraId="1D7A94C3" w14:textId="77777777" w:rsidTr="003E4274">
        <w:trPr>
          <w:trHeight w:val="20"/>
        </w:trPr>
        <w:tc>
          <w:tcPr>
            <w:tcW w:w="1271" w:type="pct"/>
            <w:vMerge w:val="restart"/>
            <w:shd w:val="clear" w:color="auto" w:fill="auto"/>
            <w:vAlign w:val="center"/>
            <w:hideMark/>
          </w:tcPr>
          <w:p w14:paraId="3AF6256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Mmc</w:t>
            </w:r>
          </w:p>
        </w:tc>
        <w:tc>
          <w:tcPr>
            <w:tcW w:w="1264" w:type="pct"/>
            <w:shd w:val="clear" w:color="auto" w:fill="auto"/>
            <w:vAlign w:val="center"/>
            <w:hideMark/>
          </w:tcPr>
          <w:p w14:paraId="1005FEBF"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Mmc4</w:t>
            </w:r>
          </w:p>
        </w:tc>
        <w:tc>
          <w:tcPr>
            <w:tcW w:w="2465" w:type="pct"/>
            <w:shd w:val="clear" w:color="auto" w:fill="auto"/>
            <w:vAlign w:val="center"/>
            <w:hideMark/>
          </w:tcPr>
          <w:p w14:paraId="510A9172"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0,761</w:t>
            </w:r>
          </w:p>
        </w:tc>
      </w:tr>
      <w:tr w:rsidR="003E4274" w:rsidRPr="003E4274" w14:paraId="3017FCDE" w14:textId="77777777" w:rsidTr="003E4274">
        <w:trPr>
          <w:trHeight w:val="20"/>
        </w:trPr>
        <w:tc>
          <w:tcPr>
            <w:tcW w:w="1271" w:type="pct"/>
            <w:vMerge/>
            <w:vAlign w:val="center"/>
            <w:hideMark/>
          </w:tcPr>
          <w:p w14:paraId="02A9C83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4672DBD8"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Mmc3</w:t>
            </w:r>
          </w:p>
        </w:tc>
        <w:tc>
          <w:tcPr>
            <w:tcW w:w="2465" w:type="pct"/>
            <w:shd w:val="clear" w:color="auto" w:fill="auto"/>
            <w:vAlign w:val="center"/>
            <w:hideMark/>
          </w:tcPr>
          <w:p w14:paraId="3F68BC99"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0,736</w:t>
            </w:r>
          </w:p>
        </w:tc>
      </w:tr>
      <w:tr w:rsidR="003E4274" w:rsidRPr="003E4274" w14:paraId="0C2F63CE" w14:textId="77777777" w:rsidTr="003E4274">
        <w:trPr>
          <w:trHeight w:val="20"/>
        </w:trPr>
        <w:tc>
          <w:tcPr>
            <w:tcW w:w="1271" w:type="pct"/>
            <w:vMerge/>
            <w:vAlign w:val="center"/>
            <w:hideMark/>
          </w:tcPr>
          <w:p w14:paraId="234CAED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4FDC0795"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Mmc2</w:t>
            </w:r>
          </w:p>
        </w:tc>
        <w:tc>
          <w:tcPr>
            <w:tcW w:w="2465" w:type="pct"/>
            <w:shd w:val="clear" w:color="auto" w:fill="auto"/>
            <w:vAlign w:val="center"/>
            <w:hideMark/>
          </w:tcPr>
          <w:p w14:paraId="471BAFAD"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0,719</w:t>
            </w:r>
          </w:p>
        </w:tc>
      </w:tr>
      <w:tr w:rsidR="003E4274" w:rsidRPr="003E4274" w14:paraId="2CE3EA34" w14:textId="77777777" w:rsidTr="003E4274">
        <w:trPr>
          <w:trHeight w:val="20"/>
        </w:trPr>
        <w:tc>
          <w:tcPr>
            <w:tcW w:w="1271" w:type="pct"/>
            <w:vMerge/>
            <w:vAlign w:val="center"/>
            <w:hideMark/>
          </w:tcPr>
          <w:p w14:paraId="1114952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5DAABF4D"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Mmc1</w:t>
            </w:r>
          </w:p>
        </w:tc>
        <w:tc>
          <w:tcPr>
            <w:tcW w:w="2465" w:type="pct"/>
            <w:shd w:val="clear" w:color="auto" w:fill="auto"/>
            <w:vAlign w:val="center"/>
            <w:hideMark/>
          </w:tcPr>
          <w:p w14:paraId="7A79C768"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0,671</w:t>
            </w:r>
          </w:p>
        </w:tc>
      </w:tr>
      <w:tr w:rsidR="003E4274" w:rsidRPr="003E4274" w14:paraId="69447B39" w14:textId="77777777" w:rsidTr="003E4274">
        <w:trPr>
          <w:trHeight w:val="20"/>
        </w:trPr>
        <w:tc>
          <w:tcPr>
            <w:tcW w:w="1271" w:type="pct"/>
            <w:vMerge w:val="restart"/>
            <w:shd w:val="clear" w:color="auto" w:fill="auto"/>
            <w:vAlign w:val="center"/>
            <w:hideMark/>
          </w:tcPr>
          <w:p w14:paraId="3E9C8576"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Rsb</w:t>
            </w:r>
          </w:p>
        </w:tc>
        <w:tc>
          <w:tcPr>
            <w:tcW w:w="1264" w:type="pct"/>
            <w:shd w:val="clear" w:color="auto" w:fill="auto"/>
            <w:vAlign w:val="center"/>
            <w:hideMark/>
          </w:tcPr>
          <w:p w14:paraId="15B8DF0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Rsb3</w:t>
            </w:r>
          </w:p>
        </w:tc>
        <w:tc>
          <w:tcPr>
            <w:tcW w:w="2465" w:type="pct"/>
            <w:shd w:val="clear" w:color="auto" w:fill="auto"/>
            <w:vAlign w:val="center"/>
            <w:hideMark/>
          </w:tcPr>
          <w:p w14:paraId="7050DD3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0,738</w:t>
            </w:r>
          </w:p>
        </w:tc>
      </w:tr>
      <w:tr w:rsidR="003E4274" w:rsidRPr="003E4274" w14:paraId="758DBCE3" w14:textId="77777777" w:rsidTr="003E4274">
        <w:trPr>
          <w:trHeight w:val="20"/>
        </w:trPr>
        <w:tc>
          <w:tcPr>
            <w:tcW w:w="1271" w:type="pct"/>
            <w:vMerge/>
            <w:vAlign w:val="center"/>
            <w:hideMark/>
          </w:tcPr>
          <w:p w14:paraId="03382289"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1B9199AB"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Rsb2</w:t>
            </w:r>
          </w:p>
        </w:tc>
        <w:tc>
          <w:tcPr>
            <w:tcW w:w="2465" w:type="pct"/>
            <w:shd w:val="clear" w:color="auto" w:fill="auto"/>
            <w:vAlign w:val="center"/>
            <w:hideMark/>
          </w:tcPr>
          <w:p w14:paraId="3BC0FBEE"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0,776</w:t>
            </w:r>
          </w:p>
        </w:tc>
      </w:tr>
      <w:tr w:rsidR="003E4274" w:rsidRPr="003E4274" w14:paraId="11402E94" w14:textId="77777777" w:rsidTr="003E4274">
        <w:trPr>
          <w:trHeight w:val="20"/>
        </w:trPr>
        <w:tc>
          <w:tcPr>
            <w:tcW w:w="1271" w:type="pct"/>
            <w:vMerge/>
            <w:vAlign w:val="center"/>
            <w:hideMark/>
          </w:tcPr>
          <w:p w14:paraId="59945217"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264" w:type="pct"/>
            <w:shd w:val="clear" w:color="auto" w:fill="auto"/>
            <w:vAlign w:val="center"/>
            <w:hideMark/>
          </w:tcPr>
          <w:p w14:paraId="2A1E1F7D" w14:textId="77777777" w:rsidR="003E4274" w:rsidRPr="003E4274" w:rsidRDefault="003E4274" w:rsidP="003E4274">
            <w:pPr>
              <w:spacing w:after="0" w:line="240" w:lineRule="auto"/>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Rsb1</w:t>
            </w:r>
          </w:p>
        </w:tc>
        <w:tc>
          <w:tcPr>
            <w:tcW w:w="2465" w:type="pct"/>
            <w:shd w:val="clear" w:color="auto" w:fill="auto"/>
            <w:vAlign w:val="center"/>
            <w:hideMark/>
          </w:tcPr>
          <w:p w14:paraId="60AABDCC" w14:textId="77777777" w:rsidR="003E4274" w:rsidRPr="003E4274" w:rsidRDefault="003E4274" w:rsidP="003E4274">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3E4274">
              <w:rPr>
                <w:rFonts w:ascii="Calibri" w:eastAsia="Times New Roman" w:hAnsi="Calibri" w:cs="Calibri"/>
                <w:color w:val="000000"/>
                <w:kern w:val="0"/>
                <w:szCs w:val="22"/>
                <w:lang w:val="en-ID" w:eastAsia="en-ID"/>
                <w14:ligatures w14:val="none"/>
              </w:rPr>
              <w:t>0,774</w:t>
            </w:r>
          </w:p>
        </w:tc>
      </w:tr>
    </w:tbl>
    <w:p w14:paraId="6FB3C9E8" w14:textId="741F4030" w:rsidR="00925302" w:rsidRPr="005317BF" w:rsidRDefault="00925302" w:rsidP="00925302">
      <w:pPr>
        <w:jc w:val="both"/>
        <w:rPr>
          <w:sz w:val="24"/>
          <w:szCs w:val="24"/>
          <w:lang w:val="en-ID"/>
        </w:rPr>
      </w:pPr>
      <w:r w:rsidRPr="00925302">
        <w:rPr>
          <w:sz w:val="24"/>
          <w:szCs w:val="24"/>
          <w:lang w:val="en-ID"/>
        </w:rPr>
        <w:t xml:space="preserve">Hasil analisis loading factor pada model pengukuran FCQ versi Bahasa Indonesia menunjukkan bahwa seluruh item memiliki nilai loading factor yang memuaskan, yakni di atas 0,4, dengan nilai terendah pada item Prk7 (0,435) dan tertinggi pada item Esm3 (0,876). Distribusi nilai loading factor untuk setiap dimensi menunjukkan konsistensi yang baik: faktor Nit (0,646-0,796), Ant (0,638-0,759), Anb (0,491-0,775), Krk (0,613-0,789), Prk (0,435-0,803), Rsl (0,518-0,691), Esm (0,837-0,876), Mmc (0,671-0,761), dan Rsb (0,738-0,776), yang kesemuanya mengindikasikan bahwa masing-masing item secara kuat merefleksikan konstruk laten yang diukurnya, sehingga mendukung validitas konvergen dari instrumen FCQ versi Bahasa Indonesia dan mengkonfirmasi bahwa item-item dalam setiap faktor secara efektif mengukur konstruk yang sama sebagaimana yang dimaksudkan dalam </w:t>
      </w:r>
      <w:r w:rsidRPr="00925302">
        <w:rPr>
          <w:sz w:val="24"/>
          <w:szCs w:val="24"/>
          <w:lang w:val="en-ID"/>
        </w:rPr>
        <w:lastRenderedPageBreak/>
        <w:t>kerangka teoretis. Dimensi Esm menunjukkan loading factor tertinggi secara konsisten, sementara beberapa item pada dimensi lain seperti Anb3 dan Prk7 menunjukkan loading factor yang lebih rendah meskipun masih di atas nilai minimum yang dapat diterima.</w:t>
      </w:r>
    </w:p>
    <w:p w14:paraId="548C8AF2" w14:textId="6CFB8F03" w:rsidR="00925302" w:rsidRPr="00925302" w:rsidRDefault="00925302" w:rsidP="00925302">
      <w:pPr>
        <w:rPr>
          <w:b/>
          <w:bCs/>
          <w:sz w:val="24"/>
          <w:szCs w:val="24"/>
          <w:lang w:val="en-ID"/>
        </w:rPr>
      </w:pPr>
      <w:r w:rsidRPr="00925302">
        <w:rPr>
          <w:b/>
          <w:bCs/>
          <w:sz w:val="24"/>
          <w:szCs w:val="24"/>
          <w:lang w:val="en-ID"/>
        </w:rPr>
        <w:t>Diagram CFA Kuesioner FCQ Bahasa Indonesia menggunakan AMOS</w:t>
      </w:r>
      <w:r w:rsidRPr="00925302">
        <w:rPr>
          <w:b/>
          <w:bCs/>
          <w:sz w:val="24"/>
          <w:szCs w:val="24"/>
          <w:lang w:val="en-ID"/>
        </w:rPr>
        <w:t xml:space="preserve"> (Data A</w:t>
      </w:r>
      <w:r>
        <w:rPr>
          <w:b/>
          <w:bCs/>
          <w:sz w:val="24"/>
          <w:szCs w:val="24"/>
          <w:lang w:val="en-ID"/>
        </w:rPr>
        <w:t>wal)</w:t>
      </w:r>
    </w:p>
    <w:p w14:paraId="62BD4F6B" w14:textId="7C8D51EA" w:rsidR="003E4274" w:rsidRDefault="003E4274" w:rsidP="00C4721A">
      <w:pPr>
        <w:jc w:val="center"/>
        <w:rPr>
          <w:b/>
          <w:bCs/>
        </w:rPr>
      </w:pPr>
      <w:r>
        <w:rPr>
          <w:noProof/>
        </w:rPr>
        <w:drawing>
          <wp:inline distT="0" distB="0" distL="0" distR="0" wp14:anchorId="563798DF" wp14:editId="6CBBD2A7">
            <wp:extent cx="5731510" cy="6937828"/>
            <wp:effectExtent l="0" t="0" r="2540" b="0"/>
            <wp:docPr id="3468312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831254" name=""/>
                    <pic:cNvPicPr/>
                  </pic:nvPicPr>
                  <pic:blipFill rotWithShape="1">
                    <a:blip r:embed="rId5"/>
                    <a:srcRect t="6458"/>
                    <a:stretch/>
                  </pic:blipFill>
                  <pic:spPr bwMode="auto">
                    <a:xfrm>
                      <a:off x="0" y="0"/>
                      <a:ext cx="5731510" cy="6937828"/>
                    </a:xfrm>
                    <a:prstGeom prst="rect">
                      <a:avLst/>
                    </a:prstGeom>
                    <a:ln>
                      <a:noFill/>
                    </a:ln>
                    <a:extLst>
                      <a:ext uri="{53640926-AAD7-44D8-BBD7-CCE9431645EC}">
                        <a14:shadowObscured xmlns:a14="http://schemas.microsoft.com/office/drawing/2010/main"/>
                      </a:ext>
                    </a:extLst>
                  </pic:spPr>
                </pic:pic>
              </a:graphicData>
            </a:graphic>
          </wp:inline>
        </w:drawing>
      </w:r>
    </w:p>
    <w:p w14:paraId="1191B009" w14:textId="77777777" w:rsidR="00C4721A" w:rsidRDefault="00C4721A">
      <w:pPr>
        <w:rPr>
          <w:b/>
          <w:bCs/>
        </w:rPr>
      </w:pPr>
      <w:r>
        <w:rPr>
          <w:b/>
          <w:bCs/>
        </w:rPr>
        <w:br w:type="page"/>
      </w:r>
    </w:p>
    <w:p w14:paraId="654EC8D5" w14:textId="6F6B34EF" w:rsidR="00F57DE9" w:rsidRDefault="00C4721A" w:rsidP="00C4721A">
      <w:pPr>
        <w:jc w:val="center"/>
        <w:rPr>
          <w:b/>
          <w:bCs/>
        </w:rPr>
      </w:pPr>
      <w:r>
        <w:rPr>
          <w:b/>
          <w:bCs/>
        </w:rPr>
        <w:lastRenderedPageBreak/>
        <w:t>DATA RETRIKSI</w:t>
      </w:r>
    </w:p>
    <w:p w14:paraId="11A71285" w14:textId="77777777" w:rsidR="00925302" w:rsidRPr="00925302" w:rsidRDefault="00925302" w:rsidP="00925302">
      <w:pPr>
        <w:jc w:val="both"/>
        <w:rPr>
          <w:sz w:val="24"/>
          <w:szCs w:val="24"/>
          <w:lang w:val="sv-SE"/>
        </w:rPr>
      </w:pPr>
      <w:r w:rsidRPr="00925302">
        <w:rPr>
          <w:sz w:val="24"/>
          <w:szCs w:val="24"/>
          <w:lang w:val="sv-SE"/>
        </w:rPr>
        <w:t>Berdasarkan pengujian validitas konstruk yang telah dilakukan, model pengukuran FCQ versi Bahasa Indonesia menunjukkan struktur faktorial yang terdiri dari 9 faktor laten. Model tersebut diuji menggunakan pendekatan Confirmatory Factor Analysis (CFA) untuk memverifikasi kesesuaian struktur dimensi pengukuran dengan konstruk teoretisnya.</w:t>
      </w:r>
    </w:p>
    <w:p w14:paraId="517E32E9" w14:textId="77777777" w:rsidR="00925302" w:rsidRPr="00925302" w:rsidRDefault="00925302" w:rsidP="00925302">
      <w:pPr>
        <w:jc w:val="both"/>
        <w:rPr>
          <w:sz w:val="24"/>
          <w:szCs w:val="24"/>
          <w:lang w:val="sv-SE"/>
        </w:rPr>
      </w:pPr>
      <w:r w:rsidRPr="00925302">
        <w:rPr>
          <w:sz w:val="24"/>
          <w:szCs w:val="24"/>
          <w:lang w:val="sv-SE"/>
        </w:rPr>
        <w:t>Hasil analisis menunjukkan bahwa model pengukuran memiliki indeks kecocokan (goodness of fit) yang dapat dideskripsikan sebagai berikut:</w:t>
      </w:r>
    </w:p>
    <w:p w14:paraId="7173F021" w14:textId="7E863266" w:rsidR="00925302" w:rsidRPr="00925302" w:rsidRDefault="00925302" w:rsidP="00925302">
      <w:pPr>
        <w:numPr>
          <w:ilvl w:val="0"/>
          <w:numId w:val="12"/>
        </w:numPr>
        <w:jc w:val="both"/>
        <w:rPr>
          <w:sz w:val="24"/>
          <w:szCs w:val="24"/>
          <w:lang w:val="sv-SE"/>
        </w:rPr>
      </w:pPr>
      <w:r w:rsidRPr="00925302">
        <w:rPr>
          <w:sz w:val="24"/>
          <w:szCs w:val="24"/>
          <w:lang w:val="sv-SE"/>
        </w:rPr>
        <w:t>Chi-Square = 1</w:t>
      </w:r>
      <w:r>
        <w:rPr>
          <w:sz w:val="24"/>
          <w:szCs w:val="24"/>
          <w:lang w:val="sv-SE"/>
        </w:rPr>
        <w:t>468,991</w:t>
      </w:r>
      <w:r w:rsidRPr="00925302">
        <w:rPr>
          <w:sz w:val="24"/>
          <w:szCs w:val="24"/>
          <w:lang w:val="sv-SE"/>
        </w:rPr>
        <w:t xml:space="preserve"> dengan nilai Probability = 0,000, mengindikasikan bahwa model belum memiliki kesesuaian sempurna dengan data empiris karena p-value &lt; 0,05 (bukan &gt; 0,05).</w:t>
      </w:r>
    </w:p>
    <w:p w14:paraId="07D019E1" w14:textId="5F74BCFB" w:rsidR="00925302" w:rsidRPr="00925302" w:rsidRDefault="00925302" w:rsidP="00925302">
      <w:pPr>
        <w:numPr>
          <w:ilvl w:val="0"/>
          <w:numId w:val="12"/>
        </w:numPr>
        <w:jc w:val="both"/>
        <w:rPr>
          <w:sz w:val="24"/>
          <w:szCs w:val="24"/>
          <w:lang w:val="en-ID"/>
        </w:rPr>
      </w:pPr>
      <w:r w:rsidRPr="00925302">
        <w:rPr>
          <w:sz w:val="24"/>
          <w:szCs w:val="24"/>
          <w:lang w:val="en-ID"/>
        </w:rPr>
        <w:t>GFI (Goodness of Fit Index) = 0,8</w:t>
      </w:r>
      <w:r>
        <w:rPr>
          <w:sz w:val="24"/>
          <w:szCs w:val="24"/>
          <w:lang w:val="en-ID"/>
        </w:rPr>
        <w:t>4</w:t>
      </w:r>
      <w:r w:rsidRPr="00925302">
        <w:rPr>
          <w:sz w:val="24"/>
          <w:szCs w:val="24"/>
          <w:lang w:val="en-ID"/>
        </w:rPr>
        <w:t>4, berada di bawah threshold 0,90 yang merepresentasikan tingkat kecocokan model yang mendekati baik.</w:t>
      </w:r>
    </w:p>
    <w:p w14:paraId="557D71D4" w14:textId="5CCEA908" w:rsidR="00925302" w:rsidRPr="00925302" w:rsidRDefault="00925302" w:rsidP="00925302">
      <w:pPr>
        <w:numPr>
          <w:ilvl w:val="0"/>
          <w:numId w:val="12"/>
        </w:numPr>
        <w:jc w:val="both"/>
        <w:rPr>
          <w:sz w:val="24"/>
          <w:szCs w:val="24"/>
          <w:lang w:val="en-ID"/>
        </w:rPr>
      </w:pPr>
      <w:r w:rsidRPr="00925302">
        <w:rPr>
          <w:sz w:val="24"/>
          <w:szCs w:val="24"/>
          <w:lang w:val="en-ID"/>
        </w:rPr>
        <w:t>AGFI (Adjusted Goodness of Fit Index) = 0,</w:t>
      </w:r>
      <w:r>
        <w:rPr>
          <w:sz w:val="24"/>
          <w:szCs w:val="24"/>
          <w:lang w:val="en-ID"/>
        </w:rPr>
        <w:t>813</w:t>
      </w:r>
      <w:r w:rsidRPr="00925302">
        <w:rPr>
          <w:sz w:val="24"/>
          <w:szCs w:val="24"/>
          <w:lang w:val="en-ID"/>
        </w:rPr>
        <w:t>, nilai di bawah 0,90 mengindikasikan kecocokan model yang mendekati baik setelah penyesuaian terhadap kompleksitas model.</w:t>
      </w:r>
    </w:p>
    <w:p w14:paraId="4884A87C" w14:textId="11F8C5AD" w:rsidR="00925302" w:rsidRPr="00925302" w:rsidRDefault="00925302" w:rsidP="00925302">
      <w:pPr>
        <w:numPr>
          <w:ilvl w:val="0"/>
          <w:numId w:val="12"/>
        </w:numPr>
        <w:jc w:val="both"/>
        <w:rPr>
          <w:sz w:val="24"/>
          <w:szCs w:val="24"/>
          <w:lang w:val="en-ID"/>
        </w:rPr>
      </w:pPr>
      <w:r w:rsidRPr="00925302">
        <w:rPr>
          <w:sz w:val="24"/>
          <w:szCs w:val="24"/>
          <w:lang w:val="en-ID"/>
        </w:rPr>
        <w:t>RMSEA (Root Mean Square Error of Approximation) = 0,06</w:t>
      </w:r>
      <w:r>
        <w:rPr>
          <w:sz w:val="24"/>
          <w:szCs w:val="24"/>
          <w:lang w:val="en-ID"/>
        </w:rPr>
        <w:t>4</w:t>
      </w:r>
      <w:r w:rsidRPr="00925302">
        <w:rPr>
          <w:sz w:val="24"/>
          <w:szCs w:val="24"/>
          <w:lang w:val="en-ID"/>
        </w:rPr>
        <w:t>, berada di bawah batas kritis 0,07, menunjukkan kecocokan model yang baik.</w:t>
      </w:r>
    </w:p>
    <w:p w14:paraId="2440680D" w14:textId="7ECD1A84" w:rsidR="00925302" w:rsidRPr="00925302" w:rsidRDefault="00925302" w:rsidP="00925302">
      <w:pPr>
        <w:numPr>
          <w:ilvl w:val="0"/>
          <w:numId w:val="12"/>
        </w:numPr>
        <w:jc w:val="both"/>
        <w:rPr>
          <w:sz w:val="24"/>
          <w:szCs w:val="24"/>
          <w:lang w:val="sv-SE"/>
        </w:rPr>
      </w:pPr>
      <w:r w:rsidRPr="00925302">
        <w:rPr>
          <w:sz w:val="24"/>
          <w:szCs w:val="24"/>
          <w:lang w:val="sv-SE"/>
        </w:rPr>
        <w:t>TLI (Tucker Lewis Index) = 0,8</w:t>
      </w:r>
      <w:r>
        <w:rPr>
          <w:sz w:val="24"/>
          <w:szCs w:val="24"/>
          <w:lang w:val="sv-SE"/>
        </w:rPr>
        <w:t>96</w:t>
      </w:r>
      <w:r w:rsidRPr="00925302">
        <w:rPr>
          <w:sz w:val="24"/>
          <w:szCs w:val="24"/>
          <w:lang w:val="sv-SE"/>
        </w:rPr>
        <w:t>, nilai mendekati 0,90 berarti dapat diterima sebagai indikasi kecocokan model yang cukup baik.</w:t>
      </w:r>
    </w:p>
    <w:p w14:paraId="55E48DBE" w14:textId="11DA7187" w:rsidR="00925302" w:rsidRPr="00925302" w:rsidRDefault="00925302" w:rsidP="00925302">
      <w:pPr>
        <w:numPr>
          <w:ilvl w:val="0"/>
          <w:numId w:val="12"/>
        </w:numPr>
        <w:jc w:val="both"/>
        <w:rPr>
          <w:sz w:val="24"/>
          <w:szCs w:val="24"/>
          <w:lang w:val="sv-SE"/>
        </w:rPr>
      </w:pPr>
      <w:r w:rsidRPr="00925302">
        <w:rPr>
          <w:sz w:val="24"/>
          <w:szCs w:val="24"/>
          <w:lang w:val="sv-SE"/>
        </w:rPr>
        <w:t>NFI (Normed Fit Index) = 0,8</w:t>
      </w:r>
      <w:r>
        <w:rPr>
          <w:sz w:val="24"/>
          <w:szCs w:val="24"/>
          <w:lang w:val="sv-SE"/>
        </w:rPr>
        <w:t>71</w:t>
      </w:r>
      <w:r w:rsidRPr="00925302">
        <w:rPr>
          <w:sz w:val="24"/>
          <w:szCs w:val="24"/>
          <w:lang w:val="sv-SE"/>
        </w:rPr>
        <w:t>, nilai mendekati 0,90 menunjukkan perbandingan model yang cukup baik relatif terhadap model nol.</w:t>
      </w:r>
    </w:p>
    <w:p w14:paraId="3C1E95C1" w14:textId="74D072AA" w:rsidR="00925302" w:rsidRPr="00925302" w:rsidRDefault="00925302" w:rsidP="00925302">
      <w:pPr>
        <w:numPr>
          <w:ilvl w:val="0"/>
          <w:numId w:val="12"/>
        </w:numPr>
        <w:jc w:val="both"/>
        <w:rPr>
          <w:sz w:val="24"/>
          <w:szCs w:val="24"/>
          <w:lang w:val="sv-SE"/>
        </w:rPr>
      </w:pPr>
      <w:r w:rsidRPr="00925302">
        <w:rPr>
          <w:sz w:val="24"/>
          <w:szCs w:val="24"/>
          <w:lang w:val="sv-SE"/>
        </w:rPr>
        <w:t>CFI (Comparative Fit Index) = 0,80</w:t>
      </w:r>
      <w:r>
        <w:rPr>
          <w:sz w:val="24"/>
          <w:szCs w:val="24"/>
          <w:lang w:val="sv-SE"/>
        </w:rPr>
        <w:t>3</w:t>
      </w:r>
      <w:r w:rsidRPr="00925302">
        <w:rPr>
          <w:sz w:val="24"/>
          <w:szCs w:val="24"/>
          <w:lang w:val="sv-SE"/>
        </w:rPr>
        <w:t>, nilai di atas 0,80 berarti dapat diterima sebagai indikasi kecocokan model yang baik.</w:t>
      </w:r>
    </w:p>
    <w:p w14:paraId="7C63DDE2" w14:textId="6C0B9783" w:rsidR="00925302" w:rsidRPr="00925302" w:rsidRDefault="00925302" w:rsidP="00925302">
      <w:pPr>
        <w:numPr>
          <w:ilvl w:val="0"/>
          <w:numId w:val="12"/>
        </w:numPr>
        <w:jc w:val="both"/>
        <w:rPr>
          <w:sz w:val="24"/>
          <w:szCs w:val="24"/>
          <w:lang w:val="sv-SE"/>
        </w:rPr>
      </w:pPr>
      <w:r w:rsidRPr="00925302">
        <w:rPr>
          <w:sz w:val="24"/>
          <w:szCs w:val="24"/>
          <w:lang w:val="sv-SE"/>
        </w:rPr>
        <w:t>PNFI (Parsimony Normed Fit Index) = 0,7</w:t>
      </w:r>
      <w:r>
        <w:rPr>
          <w:sz w:val="24"/>
          <w:szCs w:val="24"/>
          <w:lang w:val="sv-SE"/>
        </w:rPr>
        <w:t>70</w:t>
      </w:r>
      <w:r w:rsidRPr="00925302">
        <w:rPr>
          <w:sz w:val="24"/>
          <w:szCs w:val="24"/>
          <w:lang w:val="sv-SE"/>
        </w:rPr>
        <w:t>, mengindikasikan bahwa model memiliki keseimbangan yang memadai antara kompleksitas dan kecocokan.</w:t>
      </w:r>
    </w:p>
    <w:p w14:paraId="1E441FF7" w14:textId="77777777" w:rsidR="00925302" w:rsidRPr="00925302" w:rsidRDefault="00925302" w:rsidP="00925302">
      <w:pPr>
        <w:jc w:val="both"/>
        <w:rPr>
          <w:sz w:val="24"/>
          <w:szCs w:val="24"/>
          <w:lang w:val="sv-SE"/>
        </w:rPr>
      </w:pPr>
      <w:r w:rsidRPr="00925302">
        <w:rPr>
          <w:sz w:val="24"/>
          <w:szCs w:val="24"/>
          <w:lang w:val="sv-SE"/>
        </w:rPr>
        <w:t>Visualisasi model struktural memperlihatkan hubungan antara variabel manifes dengan faktor latennya, serta korelasi antar faktor laten yang ditunjukkan oleh nilai numerik pada garis penghubung antar konstruk. Berdasarkan keseluruhan parameter indeks kecocokan model, dapat disimpulkan bahwa FCQ versi Bahasa Indonesia memiliki validitas konstruk yang dapat diterima. Instrumen adaptasi ini secara akurat mencerminkan struktur dimensi teoretis dari konstruk pilihan kuesioner FCQ versi Bahasa Indonesia.</w:t>
      </w:r>
    </w:p>
    <w:p w14:paraId="10FE9501" w14:textId="0EA84BD1" w:rsidR="00925302" w:rsidRDefault="00925302">
      <w:pPr>
        <w:rPr>
          <w:b/>
          <w:bCs/>
          <w:lang w:val="sv-SE"/>
        </w:rPr>
      </w:pPr>
      <w:r>
        <w:rPr>
          <w:b/>
          <w:bCs/>
          <w:lang w:val="sv-SE"/>
        </w:rPr>
        <w:br w:type="page"/>
      </w:r>
    </w:p>
    <w:tbl>
      <w:tblPr>
        <w:tblW w:w="5000" w:type="pct"/>
        <w:tblBorders>
          <w:top w:val="single" w:sz="4" w:space="0" w:color="auto"/>
          <w:bottom w:val="single" w:sz="4" w:space="0" w:color="auto"/>
        </w:tblBorders>
        <w:tblLook w:val="04A0" w:firstRow="1" w:lastRow="0" w:firstColumn="1" w:lastColumn="0" w:noHBand="0" w:noVBand="1"/>
      </w:tblPr>
      <w:tblGrid>
        <w:gridCol w:w="2532"/>
        <w:gridCol w:w="2954"/>
        <w:gridCol w:w="3756"/>
      </w:tblGrid>
      <w:tr w:rsidR="00220AC6" w:rsidRPr="00220AC6" w14:paraId="05999588" w14:textId="77777777" w:rsidTr="00220AC6">
        <w:trPr>
          <w:trHeight w:val="20"/>
        </w:trPr>
        <w:tc>
          <w:tcPr>
            <w:tcW w:w="1370" w:type="pct"/>
            <w:tcBorders>
              <w:top w:val="single" w:sz="4" w:space="0" w:color="auto"/>
              <w:bottom w:val="single" w:sz="4" w:space="0" w:color="auto"/>
            </w:tcBorders>
            <w:shd w:val="clear" w:color="auto" w:fill="auto"/>
            <w:vAlign w:val="center"/>
            <w:hideMark/>
          </w:tcPr>
          <w:p w14:paraId="37E7EEAA" w14:textId="63AEF7FF" w:rsidR="00220AC6" w:rsidRPr="00220AC6"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lastRenderedPageBreak/>
              <w:t>Faktor</w:t>
            </w:r>
          </w:p>
        </w:tc>
        <w:tc>
          <w:tcPr>
            <w:tcW w:w="1598" w:type="pct"/>
            <w:tcBorders>
              <w:top w:val="single" w:sz="4" w:space="0" w:color="auto"/>
              <w:bottom w:val="single" w:sz="4" w:space="0" w:color="auto"/>
            </w:tcBorders>
            <w:shd w:val="clear" w:color="auto" w:fill="auto"/>
            <w:vAlign w:val="center"/>
            <w:hideMark/>
          </w:tcPr>
          <w:p w14:paraId="57BBBA29" w14:textId="5A4E86A4" w:rsidR="00220AC6" w:rsidRPr="00220AC6" w:rsidRDefault="003E4274" w:rsidP="003E4274">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Item</w:t>
            </w:r>
          </w:p>
        </w:tc>
        <w:tc>
          <w:tcPr>
            <w:tcW w:w="2032" w:type="pct"/>
            <w:tcBorders>
              <w:top w:val="single" w:sz="4" w:space="0" w:color="auto"/>
              <w:bottom w:val="single" w:sz="4" w:space="0" w:color="auto"/>
            </w:tcBorders>
            <w:shd w:val="clear" w:color="auto" w:fill="auto"/>
            <w:vAlign w:val="center"/>
            <w:hideMark/>
          </w:tcPr>
          <w:p w14:paraId="57E19EE5" w14:textId="32F99DFC" w:rsidR="00220AC6" w:rsidRPr="00220AC6" w:rsidRDefault="00220AC6" w:rsidP="00220AC6">
            <w:pPr>
              <w:spacing w:after="0" w:line="240" w:lineRule="auto"/>
              <w:ind w:firstLineChars="100" w:firstLine="221"/>
              <w:jc w:val="center"/>
              <w:rPr>
                <w:rFonts w:ascii="Calibri" w:eastAsia="Times New Roman" w:hAnsi="Calibri" w:cs="Calibri"/>
                <w:b/>
                <w:bCs/>
                <w:color w:val="000000"/>
                <w:kern w:val="0"/>
                <w:szCs w:val="22"/>
                <w:lang w:val="en-ID" w:eastAsia="en-ID"/>
                <w14:ligatures w14:val="none"/>
              </w:rPr>
            </w:pPr>
            <w:r w:rsidRPr="003E4274">
              <w:rPr>
                <w:rFonts w:ascii="Calibri" w:eastAsia="Times New Roman" w:hAnsi="Calibri" w:cs="Calibri"/>
                <w:b/>
                <w:bCs/>
                <w:color w:val="000000"/>
                <w:kern w:val="0"/>
                <w:szCs w:val="22"/>
                <w:lang w:val="en-ID" w:eastAsia="en-ID"/>
                <w14:ligatures w14:val="none"/>
              </w:rPr>
              <w:t>Loading Factor</w:t>
            </w:r>
          </w:p>
        </w:tc>
      </w:tr>
      <w:tr w:rsidR="00220AC6" w:rsidRPr="00220AC6" w14:paraId="6EC3483D" w14:textId="77777777" w:rsidTr="00220AC6">
        <w:trPr>
          <w:trHeight w:val="20"/>
        </w:trPr>
        <w:tc>
          <w:tcPr>
            <w:tcW w:w="1370" w:type="pct"/>
            <w:vMerge w:val="restart"/>
            <w:tcBorders>
              <w:top w:val="single" w:sz="4" w:space="0" w:color="auto"/>
            </w:tcBorders>
            <w:shd w:val="clear" w:color="auto" w:fill="auto"/>
            <w:vAlign w:val="center"/>
            <w:hideMark/>
          </w:tcPr>
          <w:p w14:paraId="700A29D1"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Nit</w:t>
            </w:r>
          </w:p>
        </w:tc>
        <w:tc>
          <w:tcPr>
            <w:tcW w:w="1598" w:type="pct"/>
            <w:tcBorders>
              <w:top w:val="single" w:sz="4" w:space="0" w:color="auto"/>
            </w:tcBorders>
            <w:shd w:val="clear" w:color="auto" w:fill="auto"/>
            <w:vAlign w:val="center"/>
            <w:hideMark/>
          </w:tcPr>
          <w:p w14:paraId="50F32598"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Nit3</w:t>
            </w:r>
          </w:p>
        </w:tc>
        <w:tc>
          <w:tcPr>
            <w:tcW w:w="2032" w:type="pct"/>
            <w:tcBorders>
              <w:top w:val="single" w:sz="4" w:space="0" w:color="auto"/>
            </w:tcBorders>
            <w:shd w:val="clear" w:color="auto" w:fill="auto"/>
            <w:vAlign w:val="center"/>
            <w:hideMark/>
          </w:tcPr>
          <w:p w14:paraId="1AF61D00"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0,746</w:t>
            </w:r>
          </w:p>
        </w:tc>
      </w:tr>
      <w:tr w:rsidR="00220AC6" w:rsidRPr="00220AC6" w14:paraId="5638431F" w14:textId="77777777" w:rsidTr="00220AC6">
        <w:trPr>
          <w:trHeight w:val="20"/>
        </w:trPr>
        <w:tc>
          <w:tcPr>
            <w:tcW w:w="1370" w:type="pct"/>
            <w:vMerge/>
            <w:vAlign w:val="center"/>
            <w:hideMark/>
          </w:tcPr>
          <w:p w14:paraId="54B731B0"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12FA0B93"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Nit2</w:t>
            </w:r>
          </w:p>
        </w:tc>
        <w:tc>
          <w:tcPr>
            <w:tcW w:w="2032" w:type="pct"/>
            <w:shd w:val="clear" w:color="auto" w:fill="auto"/>
            <w:vAlign w:val="center"/>
            <w:hideMark/>
          </w:tcPr>
          <w:p w14:paraId="1D9AC9B1"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0,646</w:t>
            </w:r>
          </w:p>
        </w:tc>
      </w:tr>
      <w:tr w:rsidR="00220AC6" w:rsidRPr="00220AC6" w14:paraId="0A526B91" w14:textId="77777777" w:rsidTr="00220AC6">
        <w:trPr>
          <w:trHeight w:val="20"/>
        </w:trPr>
        <w:tc>
          <w:tcPr>
            <w:tcW w:w="1370" w:type="pct"/>
            <w:vMerge/>
            <w:vAlign w:val="center"/>
            <w:hideMark/>
          </w:tcPr>
          <w:p w14:paraId="4773E27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43C3BFC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Nit1</w:t>
            </w:r>
          </w:p>
        </w:tc>
        <w:tc>
          <w:tcPr>
            <w:tcW w:w="2032" w:type="pct"/>
            <w:shd w:val="clear" w:color="auto" w:fill="auto"/>
            <w:vAlign w:val="center"/>
            <w:hideMark/>
          </w:tcPr>
          <w:p w14:paraId="47A1193F"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0,793</w:t>
            </w:r>
          </w:p>
        </w:tc>
      </w:tr>
      <w:tr w:rsidR="00220AC6" w:rsidRPr="00220AC6" w14:paraId="0D9D37DB" w14:textId="77777777" w:rsidTr="00220AC6">
        <w:trPr>
          <w:trHeight w:val="20"/>
        </w:trPr>
        <w:tc>
          <w:tcPr>
            <w:tcW w:w="1370" w:type="pct"/>
            <w:vMerge w:val="restart"/>
            <w:shd w:val="clear" w:color="auto" w:fill="auto"/>
            <w:vAlign w:val="center"/>
            <w:hideMark/>
          </w:tcPr>
          <w:p w14:paraId="16F55FD0"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Ant</w:t>
            </w:r>
          </w:p>
        </w:tc>
        <w:tc>
          <w:tcPr>
            <w:tcW w:w="1598" w:type="pct"/>
            <w:shd w:val="clear" w:color="auto" w:fill="auto"/>
            <w:vAlign w:val="center"/>
            <w:hideMark/>
          </w:tcPr>
          <w:p w14:paraId="5E6962A3"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Ant3</w:t>
            </w:r>
          </w:p>
        </w:tc>
        <w:tc>
          <w:tcPr>
            <w:tcW w:w="2032" w:type="pct"/>
            <w:shd w:val="clear" w:color="auto" w:fill="auto"/>
            <w:vAlign w:val="center"/>
            <w:hideMark/>
          </w:tcPr>
          <w:p w14:paraId="0BF9EA46"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0,759</w:t>
            </w:r>
          </w:p>
        </w:tc>
      </w:tr>
      <w:tr w:rsidR="00220AC6" w:rsidRPr="00220AC6" w14:paraId="439DBC75" w14:textId="77777777" w:rsidTr="00220AC6">
        <w:trPr>
          <w:trHeight w:val="20"/>
        </w:trPr>
        <w:tc>
          <w:tcPr>
            <w:tcW w:w="1370" w:type="pct"/>
            <w:vMerge/>
            <w:vAlign w:val="center"/>
            <w:hideMark/>
          </w:tcPr>
          <w:p w14:paraId="6374776A"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061619D1"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Ant2</w:t>
            </w:r>
          </w:p>
        </w:tc>
        <w:tc>
          <w:tcPr>
            <w:tcW w:w="2032" w:type="pct"/>
            <w:shd w:val="clear" w:color="auto" w:fill="auto"/>
            <w:vAlign w:val="center"/>
            <w:hideMark/>
          </w:tcPr>
          <w:p w14:paraId="18E92784"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0,691</w:t>
            </w:r>
          </w:p>
        </w:tc>
      </w:tr>
      <w:tr w:rsidR="00220AC6" w:rsidRPr="00220AC6" w14:paraId="3376C6FD" w14:textId="77777777" w:rsidTr="00220AC6">
        <w:trPr>
          <w:trHeight w:val="20"/>
        </w:trPr>
        <w:tc>
          <w:tcPr>
            <w:tcW w:w="1370" w:type="pct"/>
            <w:vMerge/>
            <w:vAlign w:val="center"/>
            <w:hideMark/>
          </w:tcPr>
          <w:p w14:paraId="1553B59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476B0B19"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Ant1</w:t>
            </w:r>
          </w:p>
        </w:tc>
        <w:tc>
          <w:tcPr>
            <w:tcW w:w="2032" w:type="pct"/>
            <w:shd w:val="clear" w:color="auto" w:fill="auto"/>
            <w:vAlign w:val="center"/>
            <w:hideMark/>
          </w:tcPr>
          <w:p w14:paraId="7095875C"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0,670</w:t>
            </w:r>
          </w:p>
        </w:tc>
      </w:tr>
      <w:tr w:rsidR="00220AC6" w:rsidRPr="00220AC6" w14:paraId="24D7785F" w14:textId="77777777" w:rsidTr="00220AC6">
        <w:trPr>
          <w:trHeight w:val="20"/>
        </w:trPr>
        <w:tc>
          <w:tcPr>
            <w:tcW w:w="1370" w:type="pct"/>
            <w:vMerge/>
            <w:vAlign w:val="center"/>
            <w:hideMark/>
          </w:tcPr>
          <w:p w14:paraId="6EBCA768"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566F3645"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Ant4</w:t>
            </w:r>
          </w:p>
        </w:tc>
        <w:tc>
          <w:tcPr>
            <w:tcW w:w="2032" w:type="pct"/>
            <w:shd w:val="clear" w:color="auto" w:fill="auto"/>
            <w:vAlign w:val="center"/>
            <w:hideMark/>
          </w:tcPr>
          <w:p w14:paraId="0381C7B7"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0,746</w:t>
            </w:r>
          </w:p>
        </w:tc>
      </w:tr>
      <w:tr w:rsidR="00220AC6" w:rsidRPr="00220AC6" w14:paraId="53D1CAD7" w14:textId="77777777" w:rsidTr="00220AC6">
        <w:trPr>
          <w:trHeight w:val="20"/>
        </w:trPr>
        <w:tc>
          <w:tcPr>
            <w:tcW w:w="1370" w:type="pct"/>
            <w:vMerge/>
            <w:vAlign w:val="center"/>
            <w:hideMark/>
          </w:tcPr>
          <w:p w14:paraId="79319386"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7DF572AA"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Ant5</w:t>
            </w:r>
          </w:p>
        </w:tc>
        <w:tc>
          <w:tcPr>
            <w:tcW w:w="2032" w:type="pct"/>
            <w:shd w:val="clear" w:color="auto" w:fill="auto"/>
            <w:vAlign w:val="center"/>
            <w:hideMark/>
          </w:tcPr>
          <w:p w14:paraId="4C3CCEAE"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0,640</w:t>
            </w:r>
          </w:p>
        </w:tc>
      </w:tr>
      <w:tr w:rsidR="00220AC6" w:rsidRPr="00220AC6" w14:paraId="458645B0" w14:textId="77777777" w:rsidTr="00220AC6">
        <w:trPr>
          <w:trHeight w:val="20"/>
        </w:trPr>
        <w:tc>
          <w:tcPr>
            <w:tcW w:w="1370" w:type="pct"/>
            <w:vMerge w:val="restart"/>
            <w:shd w:val="clear" w:color="auto" w:fill="auto"/>
            <w:vAlign w:val="center"/>
            <w:hideMark/>
          </w:tcPr>
          <w:p w14:paraId="325F8DF2"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Anb</w:t>
            </w:r>
          </w:p>
        </w:tc>
        <w:tc>
          <w:tcPr>
            <w:tcW w:w="1598" w:type="pct"/>
            <w:shd w:val="clear" w:color="auto" w:fill="auto"/>
            <w:vAlign w:val="center"/>
            <w:hideMark/>
          </w:tcPr>
          <w:p w14:paraId="16D54FB6"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Anb2</w:t>
            </w:r>
          </w:p>
        </w:tc>
        <w:tc>
          <w:tcPr>
            <w:tcW w:w="2032" w:type="pct"/>
            <w:shd w:val="clear" w:color="auto" w:fill="auto"/>
            <w:vAlign w:val="center"/>
            <w:hideMark/>
          </w:tcPr>
          <w:p w14:paraId="105FC7F2"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0,615</w:t>
            </w:r>
          </w:p>
        </w:tc>
      </w:tr>
      <w:tr w:rsidR="00220AC6" w:rsidRPr="00220AC6" w14:paraId="69CBC292" w14:textId="77777777" w:rsidTr="00220AC6">
        <w:trPr>
          <w:trHeight w:val="20"/>
        </w:trPr>
        <w:tc>
          <w:tcPr>
            <w:tcW w:w="1370" w:type="pct"/>
            <w:vMerge/>
            <w:vAlign w:val="center"/>
            <w:hideMark/>
          </w:tcPr>
          <w:p w14:paraId="4B2C424F"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7BF8B493"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Anb1</w:t>
            </w:r>
          </w:p>
        </w:tc>
        <w:tc>
          <w:tcPr>
            <w:tcW w:w="2032" w:type="pct"/>
            <w:shd w:val="clear" w:color="auto" w:fill="auto"/>
            <w:vAlign w:val="center"/>
            <w:hideMark/>
          </w:tcPr>
          <w:p w14:paraId="0F34707A"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0,751</w:t>
            </w:r>
          </w:p>
        </w:tc>
      </w:tr>
      <w:tr w:rsidR="00220AC6" w:rsidRPr="00220AC6" w14:paraId="503A646B" w14:textId="77777777" w:rsidTr="00220AC6">
        <w:trPr>
          <w:trHeight w:val="20"/>
        </w:trPr>
        <w:tc>
          <w:tcPr>
            <w:tcW w:w="1370" w:type="pct"/>
            <w:vMerge w:val="restart"/>
            <w:shd w:val="clear" w:color="auto" w:fill="auto"/>
            <w:vAlign w:val="center"/>
            <w:hideMark/>
          </w:tcPr>
          <w:p w14:paraId="48F45B7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w:t>
            </w:r>
          </w:p>
        </w:tc>
        <w:tc>
          <w:tcPr>
            <w:tcW w:w="1598" w:type="pct"/>
            <w:shd w:val="clear" w:color="auto" w:fill="auto"/>
            <w:vAlign w:val="center"/>
            <w:hideMark/>
          </w:tcPr>
          <w:p w14:paraId="6165CACE"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Krk3</w:t>
            </w:r>
          </w:p>
        </w:tc>
        <w:tc>
          <w:tcPr>
            <w:tcW w:w="2032" w:type="pct"/>
            <w:shd w:val="clear" w:color="auto" w:fill="auto"/>
            <w:vAlign w:val="center"/>
            <w:hideMark/>
          </w:tcPr>
          <w:p w14:paraId="1922343A"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0,626</w:t>
            </w:r>
          </w:p>
        </w:tc>
      </w:tr>
      <w:tr w:rsidR="00220AC6" w:rsidRPr="00220AC6" w14:paraId="2C55B235" w14:textId="77777777" w:rsidTr="00220AC6">
        <w:trPr>
          <w:trHeight w:val="20"/>
        </w:trPr>
        <w:tc>
          <w:tcPr>
            <w:tcW w:w="1370" w:type="pct"/>
            <w:vMerge/>
            <w:vAlign w:val="center"/>
            <w:hideMark/>
          </w:tcPr>
          <w:p w14:paraId="6B2B446B"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75ECBE1F"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Krk2</w:t>
            </w:r>
          </w:p>
        </w:tc>
        <w:tc>
          <w:tcPr>
            <w:tcW w:w="2032" w:type="pct"/>
            <w:shd w:val="clear" w:color="auto" w:fill="auto"/>
            <w:vAlign w:val="center"/>
            <w:hideMark/>
          </w:tcPr>
          <w:p w14:paraId="164691D7"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0,745</w:t>
            </w:r>
          </w:p>
        </w:tc>
      </w:tr>
      <w:tr w:rsidR="00220AC6" w:rsidRPr="00220AC6" w14:paraId="729C6B68" w14:textId="77777777" w:rsidTr="00220AC6">
        <w:trPr>
          <w:trHeight w:val="20"/>
        </w:trPr>
        <w:tc>
          <w:tcPr>
            <w:tcW w:w="1370" w:type="pct"/>
            <w:vMerge/>
            <w:vAlign w:val="center"/>
            <w:hideMark/>
          </w:tcPr>
          <w:p w14:paraId="6EA27192"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68EBD17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Krk1</w:t>
            </w:r>
          </w:p>
        </w:tc>
        <w:tc>
          <w:tcPr>
            <w:tcW w:w="2032" w:type="pct"/>
            <w:shd w:val="clear" w:color="auto" w:fill="auto"/>
            <w:vAlign w:val="center"/>
            <w:hideMark/>
          </w:tcPr>
          <w:p w14:paraId="39CFC3EF"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0,775</w:t>
            </w:r>
          </w:p>
        </w:tc>
      </w:tr>
      <w:tr w:rsidR="00220AC6" w:rsidRPr="00220AC6" w14:paraId="6234FDBB" w14:textId="77777777" w:rsidTr="00220AC6">
        <w:trPr>
          <w:trHeight w:val="20"/>
        </w:trPr>
        <w:tc>
          <w:tcPr>
            <w:tcW w:w="1370" w:type="pct"/>
            <w:vMerge/>
            <w:vAlign w:val="center"/>
            <w:hideMark/>
          </w:tcPr>
          <w:p w14:paraId="75D16ED6"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7E9603E5"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Krk4</w:t>
            </w:r>
          </w:p>
        </w:tc>
        <w:tc>
          <w:tcPr>
            <w:tcW w:w="2032" w:type="pct"/>
            <w:shd w:val="clear" w:color="auto" w:fill="auto"/>
            <w:vAlign w:val="center"/>
            <w:hideMark/>
          </w:tcPr>
          <w:p w14:paraId="5C2067A5"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0,762</w:t>
            </w:r>
          </w:p>
        </w:tc>
      </w:tr>
      <w:tr w:rsidR="00220AC6" w:rsidRPr="00220AC6" w14:paraId="404F00D0" w14:textId="77777777" w:rsidTr="00220AC6">
        <w:trPr>
          <w:trHeight w:val="20"/>
        </w:trPr>
        <w:tc>
          <w:tcPr>
            <w:tcW w:w="1370" w:type="pct"/>
            <w:vMerge/>
            <w:vAlign w:val="center"/>
            <w:hideMark/>
          </w:tcPr>
          <w:p w14:paraId="25F6D224"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08E87571"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Krk5</w:t>
            </w:r>
          </w:p>
        </w:tc>
        <w:tc>
          <w:tcPr>
            <w:tcW w:w="2032" w:type="pct"/>
            <w:shd w:val="clear" w:color="auto" w:fill="auto"/>
            <w:vAlign w:val="center"/>
            <w:hideMark/>
          </w:tcPr>
          <w:p w14:paraId="58EE12AB"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0,778</w:t>
            </w:r>
          </w:p>
        </w:tc>
      </w:tr>
      <w:tr w:rsidR="00220AC6" w:rsidRPr="00220AC6" w14:paraId="5ECB2F09" w14:textId="77777777" w:rsidTr="00220AC6">
        <w:trPr>
          <w:trHeight w:val="20"/>
        </w:trPr>
        <w:tc>
          <w:tcPr>
            <w:tcW w:w="1370" w:type="pct"/>
            <w:vMerge/>
            <w:vAlign w:val="center"/>
            <w:hideMark/>
          </w:tcPr>
          <w:p w14:paraId="31DF0B79"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54C7E79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Krk6</w:t>
            </w:r>
          </w:p>
        </w:tc>
        <w:tc>
          <w:tcPr>
            <w:tcW w:w="2032" w:type="pct"/>
            <w:shd w:val="clear" w:color="auto" w:fill="auto"/>
            <w:vAlign w:val="center"/>
            <w:hideMark/>
          </w:tcPr>
          <w:p w14:paraId="140D56E4"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0,770</w:t>
            </w:r>
          </w:p>
        </w:tc>
      </w:tr>
      <w:tr w:rsidR="00220AC6" w:rsidRPr="00220AC6" w14:paraId="365C1EA1" w14:textId="77777777" w:rsidTr="00220AC6">
        <w:trPr>
          <w:trHeight w:val="20"/>
        </w:trPr>
        <w:tc>
          <w:tcPr>
            <w:tcW w:w="1370" w:type="pct"/>
            <w:vMerge w:val="restart"/>
            <w:shd w:val="clear" w:color="auto" w:fill="auto"/>
            <w:vAlign w:val="center"/>
            <w:hideMark/>
          </w:tcPr>
          <w:p w14:paraId="33D84DA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w:t>
            </w:r>
          </w:p>
        </w:tc>
        <w:tc>
          <w:tcPr>
            <w:tcW w:w="1598" w:type="pct"/>
            <w:shd w:val="clear" w:color="auto" w:fill="auto"/>
            <w:vAlign w:val="center"/>
            <w:hideMark/>
          </w:tcPr>
          <w:p w14:paraId="0C28C4C9"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Prk3</w:t>
            </w:r>
          </w:p>
        </w:tc>
        <w:tc>
          <w:tcPr>
            <w:tcW w:w="2032" w:type="pct"/>
            <w:shd w:val="clear" w:color="auto" w:fill="auto"/>
            <w:vAlign w:val="center"/>
            <w:hideMark/>
          </w:tcPr>
          <w:p w14:paraId="13120BD1"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0,759</w:t>
            </w:r>
          </w:p>
        </w:tc>
      </w:tr>
      <w:tr w:rsidR="00220AC6" w:rsidRPr="00220AC6" w14:paraId="7F7FCAEF" w14:textId="77777777" w:rsidTr="00220AC6">
        <w:trPr>
          <w:trHeight w:val="20"/>
        </w:trPr>
        <w:tc>
          <w:tcPr>
            <w:tcW w:w="1370" w:type="pct"/>
            <w:vMerge/>
            <w:vAlign w:val="center"/>
            <w:hideMark/>
          </w:tcPr>
          <w:p w14:paraId="070FC7D4"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0371D27B"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Prk2</w:t>
            </w:r>
          </w:p>
        </w:tc>
        <w:tc>
          <w:tcPr>
            <w:tcW w:w="2032" w:type="pct"/>
            <w:shd w:val="clear" w:color="auto" w:fill="auto"/>
            <w:vAlign w:val="center"/>
            <w:hideMark/>
          </w:tcPr>
          <w:p w14:paraId="40A47095"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0,757</w:t>
            </w:r>
          </w:p>
        </w:tc>
      </w:tr>
      <w:tr w:rsidR="00220AC6" w:rsidRPr="00220AC6" w14:paraId="11719E72" w14:textId="77777777" w:rsidTr="00220AC6">
        <w:trPr>
          <w:trHeight w:val="20"/>
        </w:trPr>
        <w:tc>
          <w:tcPr>
            <w:tcW w:w="1370" w:type="pct"/>
            <w:vMerge/>
            <w:vAlign w:val="center"/>
            <w:hideMark/>
          </w:tcPr>
          <w:p w14:paraId="6499259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6244DC5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Prk1</w:t>
            </w:r>
          </w:p>
        </w:tc>
        <w:tc>
          <w:tcPr>
            <w:tcW w:w="2032" w:type="pct"/>
            <w:shd w:val="clear" w:color="auto" w:fill="auto"/>
            <w:vAlign w:val="center"/>
            <w:hideMark/>
          </w:tcPr>
          <w:p w14:paraId="06C6BDF2"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0,732</w:t>
            </w:r>
          </w:p>
        </w:tc>
      </w:tr>
      <w:tr w:rsidR="00220AC6" w:rsidRPr="00220AC6" w14:paraId="07CA9CC0" w14:textId="77777777" w:rsidTr="00220AC6">
        <w:trPr>
          <w:trHeight w:val="20"/>
        </w:trPr>
        <w:tc>
          <w:tcPr>
            <w:tcW w:w="1370" w:type="pct"/>
            <w:vMerge/>
            <w:vAlign w:val="center"/>
            <w:hideMark/>
          </w:tcPr>
          <w:p w14:paraId="4ED8315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56EA8E3B"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Prk4</w:t>
            </w:r>
          </w:p>
        </w:tc>
        <w:tc>
          <w:tcPr>
            <w:tcW w:w="2032" w:type="pct"/>
            <w:shd w:val="clear" w:color="auto" w:fill="auto"/>
            <w:vAlign w:val="center"/>
            <w:hideMark/>
          </w:tcPr>
          <w:p w14:paraId="7F5F5847"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0,733</w:t>
            </w:r>
          </w:p>
        </w:tc>
      </w:tr>
      <w:tr w:rsidR="00220AC6" w:rsidRPr="00220AC6" w14:paraId="2E7613C7" w14:textId="77777777" w:rsidTr="00220AC6">
        <w:trPr>
          <w:trHeight w:val="20"/>
        </w:trPr>
        <w:tc>
          <w:tcPr>
            <w:tcW w:w="1370" w:type="pct"/>
            <w:vMerge/>
            <w:vAlign w:val="center"/>
            <w:hideMark/>
          </w:tcPr>
          <w:p w14:paraId="02EC1618"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36184DDE"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Prk5</w:t>
            </w:r>
          </w:p>
        </w:tc>
        <w:tc>
          <w:tcPr>
            <w:tcW w:w="2032" w:type="pct"/>
            <w:shd w:val="clear" w:color="auto" w:fill="auto"/>
            <w:vAlign w:val="center"/>
            <w:hideMark/>
          </w:tcPr>
          <w:p w14:paraId="5D700B80"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0,685</w:t>
            </w:r>
          </w:p>
        </w:tc>
      </w:tr>
      <w:tr w:rsidR="00220AC6" w:rsidRPr="00220AC6" w14:paraId="16500BFC" w14:textId="77777777" w:rsidTr="00220AC6">
        <w:trPr>
          <w:trHeight w:val="20"/>
        </w:trPr>
        <w:tc>
          <w:tcPr>
            <w:tcW w:w="1370" w:type="pct"/>
            <w:vMerge/>
            <w:vAlign w:val="center"/>
            <w:hideMark/>
          </w:tcPr>
          <w:p w14:paraId="02E190D0"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227D3509"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Prk6</w:t>
            </w:r>
          </w:p>
        </w:tc>
        <w:tc>
          <w:tcPr>
            <w:tcW w:w="2032" w:type="pct"/>
            <w:shd w:val="clear" w:color="auto" w:fill="auto"/>
            <w:vAlign w:val="center"/>
            <w:hideMark/>
          </w:tcPr>
          <w:p w14:paraId="386859F6"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0,807</w:t>
            </w:r>
          </w:p>
        </w:tc>
      </w:tr>
      <w:tr w:rsidR="00220AC6" w:rsidRPr="00220AC6" w14:paraId="11D512DD" w14:textId="77777777" w:rsidTr="00220AC6">
        <w:trPr>
          <w:trHeight w:val="20"/>
        </w:trPr>
        <w:tc>
          <w:tcPr>
            <w:tcW w:w="1370" w:type="pct"/>
            <w:vMerge/>
            <w:vAlign w:val="center"/>
            <w:hideMark/>
          </w:tcPr>
          <w:p w14:paraId="17E87F51"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4D6905D1"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Prk7</w:t>
            </w:r>
          </w:p>
        </w:tc>
        <w:tc>
          <w:tcPr>
            <w:tcW w:w="2032" w:type="pct"/>
            <w:shd w:val="clear" w:color="auto" w:fill="auto"/>
            <w:vAlign w:val="center"/>
            <w:hideMark/>
          </w:tcPr>
          <w:p w14:paraId="5110F007"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0,441</w:t>
            </w:r>
          </w:p>
        </w:tc>
      </w:tr>
      <w:tr w:rsidR="00220AC6" w:rsidRPr="00220AC6" w14:paraId="6105785C" w14:textId="77777777" w:rsidTr="00220AC6">
        <w:trPr>
          <w:trHeight w:val="20"/>
        </w:trPr>
        <w:tc>
          <w:tcPr>
            <w:tcW w:w="1370" w:type="pct"/>
            <w:vMerge w:val="restart"/>
            <w:shd w:val="clear" w:color="auto" w:fill="auto"/>
            <w:vAlign w:val="center"/>
            <w:hideMark/>
          </w:tcPr>
          <w:p w14:paraId="3641655A"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Rsl</w:t>
            </w:r>
          </w:p>
        </w:tc>
        <w:tc>
          <w:tcPr>
            <w:tcW w:w="1598" w:type="pct"/>
            <w:shd w:val="clear" w:color="auto" w:fill="auto"/>
            <w:vAlign w:val="center"/>
            <w:hideMark/>
          </w:tcPr>
          <w:p w14:paraId="05DA08F6"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Rsl3</w:t>
            </w:r>
          </w:p>
        </w:tc>
        <w:tc>
          <w:tcPr>
            <w:tcW w:w="2032" w:type="pct"/>
            <w:shd w:val="clear" w:color="auto" w:fill="auto"/>
            <w:vAlign w:val="center"/>
            <w:hideMark/>
          </w:tcPr>
          <w:p w14:paraId="189681FD"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0,633</w:t>
            </w:r>
          </w:p>
        </w:tc>
      </w:tr>
      <w:tr w:rsidR="00220AC6" w:rsidRPr="00220AC6" w14:paraId="1CF45790" w14:textId="77777777" w:rsidTr="00220AC6">
        <w:trPr>
          <w:trHeight w:val="20"/>
        </w:trPr>
        <w:tc>
          <w:tcPr>
            <w:tcW w:w="1370" w:type="pct"/>
            <w:vMerge/>
            <w:vAlign w:val="center"/>
            <w:hideMark/>
          </w:tcPr>
          <w:p w14:paraId="29E75D21"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2BEC908F"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Rsl1</w:t>
            </w:r>
          </w:p>
        </w:tc>
        <w:tc>
          <w:tcPr>
            <w:tcW w:w="2032" w:type="pct"/>
            <w:shd w:val="clear" w:color="auto" w:fill="auto"/>
            <w:vAlign w:val="center"/>
            <w:hideMark/>
          </w:tcPr>
          <w:p w14:paraId="2D72820F"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0,522</w:t>
            </w:r>
          </w:p>
        </w:tc>
      </w:tr>
      <w:tr w:rsidR="00220AC6" w:rsidRPr="00220AC6" w14:paraId="095F0826" w14:textId="77777777" w:rsidTr="00220AC6">
        <w:trPr>
          <w:trHeight w:val="20"/>
        </w:trPr>
        <w:tc>
          <w:tcPr>
            <w:tcW w:w="1370" w:type="pct"/>
            <w:vMerge w:val="restart"/>
            <w:shd w:val="clear" w:color="auto" w:fill="auto"/>
            <w:vAlign w:val="center"/>
            <w:hideMark/>
          </w:tcPr>
          <w:p w14:paraId="64CFE82E"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Esm</w:t>
            </w:r>
          </w:p>
        </w:tc>
        <w:tc>
          <w:tcPr>
            <w:tcW w:w="1598" w:type="pct"/>
            <w:shd w:val="clear" w:color="auto" w:fill="auto"/>
            <w:vAlign w:val="center"/>
            <w:hideMark/>
          </w:tcPr>
          <w:p w14:paraId="170B27BF"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Esm4</w:t>
            </w:r>
          </w:p>
        </w:tc>
        <w:tc>
          <w:tcPr>
            <w:tcW w:w="2032" w:type="pct"/>
            <w:shd w:val="clear" w:color="auto" w:fill="auto"/>
            <w:vAlign w:val="center"/>
            <w:hideMark/>
          </w:tcPr>
          <w:p w14:paraId="2200879B"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0,848</w:t>
            </w:r>
          </w:p>
        </w:tc>
      </w:tr>
      <w:tr w:rsidR="00220AC6" w:rsidRPr="00220AC6" w14:paraId="2162C071" w14:textId="77777777" w:rsidTr="00220AC6">
        <w:trPr>
          <w:trHeight w:val="20"/>
        </w:trPr>
        <w:tc>
          <w:tcPr>
            <w:tcW w:w="1370" w:type="pct"/>
            <w:vMerge/>
            <w:vAlign w:val="center"/>
            <w:hideMark/>
          </w:tcPr>
          <w:p w14:paraId="1DC84E2F"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286C134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Esm3</w:t>
            </w:r>
          </w:p>
        </w:tc>
        <w:tc>
          <w:tcPr>
            <w:tcW w:w="2032" w:type="pct"/>
            <w:shd w:val="clear" w:color="auto" w:fill="auto"/>
            <w:vAlign w:val="center"/>
            <w:hideMark/>
          </w:tcPr>
          <w:p w14:paraId="552C5918"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0,876</w:t>
            </w:r>
          </w:p>
        </w:tc>
      </w:tr>
      <w:tr w:rsidR="00220AC6" w:rsidRPr="00220AC6" w14:paraId="4BF3D764" w14:textId="77777777" w:rsidTr="00220AC6">
        <w:trPr>
          <w:trHeight w:val="20"/>
        </w:trPr>
        <w:tc>
          <w:tcPr>
            <w:tcW w:w="1370" w:type="pct"/>
            <w:vMerge/>
            <w:vAlign w:val="center"/>
            <w:hideMark/>
          </w:tcPr>
          <w:p w14:paraId="647D76E8"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3C47838A"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Esm2</w:t>
            </w:r>
          </w:p>
        </w:tc>
        <w:tc>
          <w:tcPr>
            <w:tcW w:w="2032" w:type="pct"/>
            <w:shd w:val="clear" w:color="auto" w:fill="auto"/>
            <w:vAlign w:val="center"/>
            <w:hideMark/>
          </w:tcPr>
          <w:p w14:paraId="1E8E1622"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0,839</w:t>
            </w:r>
          </w:p>
        </w:tc>
      </w:tr>
      <w:tr w:rsidR="00220AC6" w:rsidRPr="00220AC6" w14:paraId="6CC8A690" w14:textId="77777777" w:rsidTr="00220AC6">
        <w:trPr>
          <w:trHeight w:val="20"/>
        </w:trPr>
        <w:tc>
          <w:tcPr>
            <w:tcW w:w="1370" w:type="pct"/>
            <w:vMerge/>
            <w:vAlign w:val="center"/>
            <w:hideMark/>
          </w:tcPr>
          <w:p w14:paraId="649AE44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2534668A"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Esm1</w:t>
            </w:r>
          </w:p>
        </w:tc>
        <w:tc>
          <w:tcPr>
            <w:tcW w:w="2032" w:type="pct"/>
            <w:shd w:val="clear" w:color="auto" w:fill="auto"/>
            <w:vAlign w:val="center"/>
            <w:hideMark/>
          </w:tcPr>
          <w:p w14:paraId="664E8171"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0,852</w:t>
            </w:r>
          </w:p>
        </w:tc>
      </w:tr>
      <w:tr w:rsidR="00220AC6" w:rsidRPr="00220AC6" w14:paraId="63507633" w14:textId="77777777" w:rsidTr="00220AC6">
        <w:trPr>
          <w:trHeight w:val="20"/>
        </w:trPr>
        <w:tc>
          <w:tcPr>
            <w:tcW w:w="1370" w:type="pct"/>
            <w:vMerge w:val="restart"/>
            <w:shd w:val="clear" w:color="auto" w:fill="auto"/>
            <w:vAlign w:val="center"/>
            <w:hideMark/>
          </w:tcPr>
          <w:p w14:paraId="68AACC55"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Mmc</w:t>
            </w:r>
          </w:p>
        </w:tc>
        <w:tc>
          <w:tcPr>
            <w:tcW w:w="1598" w:type="pct"/>
            <w:shd w:val="clear" w:color="auto" w:fill="auto"/>
            <w:vAlign w:val="center"/>
            <w:hideMark/>
          </w:tcPr>
          <w:p w14:paraId="7B6DD9FA"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Mmc4</w:t>
            </w:r>
          </w:p>
        </w:tc>
        <w:tc>
          <w:tcPr>
            <w:tcW w:w="2032" w:type="pct"/>
            <w:shd w:val="clear" w:color="auto" w:fill="auto"/>
            <w:vAlign w:val="center"/>
            <w:hideMark/>
          </w:tcPr>
          <w:p w14:paraId="40504AC0"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0,762</w:t>
            </w:r>
          </w:p>
        </w:tc>
      </w:tr>
      <w:tr w:rsidR="00220AC6" w:rsidRPr="00220AC6" w14:paraId="5011FBE3" w14:textId="77777777" w:rsidTr="00220AC6">
        <w:trPr>
          <w:trHeight w:val="20"/>
        </w:trPr>
        <w:tc>
          <w:tcPr>
            <w:tcW w:w="1370" w:type="pct"/>
            <w:vMerge/>
            <w:vAlign w:val="center"/>
            <w:hideMark/>
          </w:tcPr>
          <w:p w14:paraId="20D36330"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6890E80D"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Mmc3</w:t>
            </w:r>
          </w:p>
        </w:tc>
        <w:tc>
          <w:tcPr>
            <w:tcW w:w="2032" w:type="pct"/>
            <w:shd w:val="clear" w:color="auto" w:fill="auto"/>
            <w:vAlign w:val="center"/>
            <w:hideMark/>
          </w:tcPr>
          <w:p w14:paraId="1A231CBB"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0,733</w:t>
            </w:r>
          </w:p>
        </w:tc>
      </w:tr>
      <w:tr w:rsidR="00220AC6" w:rsidRPr="00220AC6" w14:paraId="305A3B1F" w14:textId="77777777" w:rsidTr="00220AC6">
        <w:trPr>
          <w:trHeight w:val="20"/>
        </w:trPr>
        <w:tc>
          <w:tcPr>
            <w:tcW w:w="1370" w:type="pct"/>
            <w:vMerge/>
            <w:vAlign w:val="center"/>
            <w:hideMark/>
          </w:tcPr>
          <w:p w14:paraId="5CF91804"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5B1B4883"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Mmc2</w:t>
            </w:r>
          </w:p>
        </w:tc>
        <w:tc>
          <w:tcPr>
            <w:tcW w:w="2032" w:type="pct"/>
            <w:shd w:val="clear" w:color="auto" w:fill="auto"/>
            <w:vAlign w:val="center"/>
            <w:hideMark/>
          </w:tcPr>
          <w:p w14:paraId="40B9BB7B"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0,724</w:t>
            </w:r>
          </w:p>
        </w:tc>
      </w:tr>
      <w:tr w:rsidR="00220AC6" w:rsidRPr="00220AC6" w14:paraId="683AEECE" w14:textId="77777777" w:rsidTr="00220AC6">
        <w:trPr>
          <w:trHeight w:val="20"/>
        </w:trPr>
        <w:tc>
          <w:tcPr>
            <w:tcW w:w="1370" w:type="pct"/>
            <w:vMerge/>
            <w:vAlign w:val="center"/>
            <w:hideMark/>
          </w:tcPr>
          <w:p w14:paraId="109ADB26"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p>
        </w:tc>
        <w:tc>
          <w:tcPr>
            <w:tcW w:w="1598" w:type="pct"/>
            <w:shd w:val="clear" w:color="auto" w:fill="auto"/>
            <w:vAlign w:val="center"/>
            <w:hideMark/>
          </w:tcPr>
          <w:p w14:paraId="1FD5EDD7" w14:textId="77777777" w:rsidR="00220AC6" w:rsidRPr="00220AC6" w:rsidRDefault="00220AC6" w:rsidP="003E4274">
            <w:pPr>
              <w:spacing w:after="0" w:line="240" w:lineRule="auto"/>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Mmc1</w:t>
            </w:r>
          </w:p>
        </w:tc>
        <w:tc>
          <w:tcPr>
            <w:tcW w:w="2032" w:type="pct"/>
            <w:shd w:val="clear" w:color="auto" w:fill="auto"/>
            <w:vAlign w:val="center"/>
            <w:hideMark/>
          </w:tcPr>
          <w:p w14:paraId="6D120AF3" w14:textId="77777777" w:rsidR="00220AC6" w:rsidRPr="00220AC6" w:rsidRDefault="00220AC6" w:rsidP="00220AC6">
            <w:pPr>
              <w:spacing w:after="0" w:line="240" w:lineRule="auto"/>
              <w:ind w:firstLineChars="100" w:firstLine="220"/>
              <w:jc w:val="center"/>
              <w:rPr>
                <w:rFonts w:ascii="Calibri" w:eastAsia="Times New Roman" w:hAnsi="Calibri" w:cs="Calibri"/>
                <w:color w:val="000000"/>
                <w:kern w:val="0"/>
                <w:szCs w:val="22"/>
                <w:lang w:val="en-ID" w:eastAsia="en-ID"/>
                <w14:ligatures w14:val="none"/>
              </w:rPr>
            </w:pPr>
            <w:r w:rsidRPr="00220AC6">
              <w:rPr>
                <w:rFonts w:ascii="Calibri" w:eastAsia="Times New Roman" w:hAnsi="Calibri" w:cs="Calibri"/>
                <w:color w:val="000000"/>
                <w:kern w:val="0"/>
                <w:szCs w:val="22"/>
                <w:lang w:val="en-ID" w:eastAsia="en-ID"/>
                <w14:ligatures w14:val="none"/>
              </w:rPr>
              <w:t>0,665</w:t>
            </w:r>
          </w:p>
        </w:tc>
      </w:tr>
    </w:tbl>
    <w:p w14:paraId="3BFA96D4" w14:textId="7E8565DA" w:rsidR="00925302" w:rsidRPr="005317BF" w:rsidRDefault="00925302" w:rsidP="00925302">
      <w:pPr>
        <w:jc w:val="both"/>
        <w:rPr>
          <w:sz w:val="24"/>
          <w:szCs w:val="24"/>
          <w:lang w:val="en-ID"/>
        </w:rPr>
      </w:pPr>
      <w:r w:rsidRPr="00925302">
        <w:rPr>
          <w:sz w:val="24"/>
          <w:szCs w:val="24"/>
          <w:lang w:val="en-ID"/>
        </w:rPr>
        <w:t>Hasil analisis loading factor pada model pengukuran FCQ versi Bahasa Indonesia menunjukkan bahwa seluruh item memiliki nilai loading factor yang memuaskan, yakni di atas 0,4, dengan nilai terendah pada item Prk7 (0,441) dan tertinggi pada item Esm3 (0,876). Distribusi nilai loading factor untuk setiap dimensi menunjukkan konsistensi yang baik: faktor Nit (0,646-0,793), Ant (0,640-0,759), Anb (0,615-0,751), Krk (0,626-0,778), Prk (0,441-0,807), Rsl (0,522-0,633), Esm (0,839-0,876), Mmc (0,665-0,762), yang kesemuanya mengindikasikan bahwa masing-masing item secara kuat merefleksikan konstruk laten yang diukurnya, sehingga mendukung validitas konvergen dari instrumen FCQ versi Bahasa Indonesia dan mengkonfirmasi bahwa item-item dalam setiap faktor secara efektif mengukur konstruk yang sama sebagaimana yang dimaksudkan dalam kerangka teoretis. Dimensi Esm menunjukkan loading factor tertinggi secara konsisten, sementara beberapa item pada dimensi lain seperti Prk7 dan Rsl1 menunjukkan loading factor yang lebih rendah meskipun masih di atas nilai minimum yang dapat diterima</w:t>
      </w:r>
    </w:p>
    <w:p w14:paraId="747D362A" w14:textId="77777777" w:rsidR="00925302" w:rsidRDefault="00925302">
      <w:pPr>
        <w:rPr>
          <w:b/>
          <w:bCs/>
          <w:sz w:val="24"/>
          <w:szCs w:val="24"/>
          <w:lang w:val="en-ID"/>
        </w:rPr>
      </w:pPr>
      <w:r>
        <w:rPr>
          <w:b/>
          <w:bCs/>
          <w:sz w:val="24"/>
          <w:szCs w:val="24"/>
          <w:lang w:val="en-ID"/>
        </w:rPr>
        <w:br w:type="page"/>
      </w:r>
    </w:p>
    <w:p w14:paraId="1779172A" w14:textId="4CBB5CD3" w:rsidR="00925302" w:rsidRPr="00925302" w:rsidRDefault="00925302" w:rsidP="00925302">
      <w:pPr>
        <w:rPr>
          <w:b/>
          <w:bCs/>
          <w:sz w:val="24"/>
          <w:szCs w:val="24"/>
          <w:lang w:val="en-ID"/>
        </w:rPr>
      </w:pPr>
      <w:r w:rsidRPr="00925302">
        <w:rPr>
          <w:b/>
          <w:bCs/>
          <w:sz w:val="24"/>
          <w:szCs w:val="24"/>
          <w:lang w:val="en-ID"/>
        </w:rPr>
        <w:lastRenderedPageBreak/>
        <w:t xml:space="preserve">Diagram CFA Kuesioner FCQ Bahasa Indonesia menggunakan AMOS (Data </w:t>
      </w:r>
      <w:r>
        <w:rPr>
          <w:b/>
          <w:bCs/>
          <w:sz w:val="24"/>
          <w:szCs w:val="24"/>
          <w:lang w:val="en-ID"/>
        </w:rPr>
        <w:t>Retriksi</w:t>
      </w:r>
      <w:r>
        <w:rPr>
          <w:b/>
          <w:bCs/>
          <w:sz w:val="24"/>
          <w:szCs w:val="24"/>
          <w:lang w:val="en-ID"/>
        </w:rPr>
        <w:t>)</w:t>
      </w:r>
    </w:p>
    <w:p w14:paraId="27CCDA61" w14:textId="2206C9E7" w:rsidR="00C4721A" w:rsidRPr="00C4721A" w:rsidRDefault="00C4721A" w:rsidP="00C4721A">
      <w:pPr>
        <w:jc w:val="center"/>
        <w:rPr>
          <w:b/>
          <w:bCs/>
        </w:rPr>
      </w:pPr>
      <w:r>
        <w:rPr>
          <w:noProof/>
        </w:rPr>
        <w:drawing>
          <wp:inline distT="0" distB="0" distL="0" distR="0" wp14:anchorId="797C672D" wp14:editId="605727EA">
            <wp:extent cx="5731510" cy="7416800"/>
            <wp:effectExtent l="0" t="0" r="2540" b="0"/>
            <wp:docPr id="186360297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3602977" name=""/>
                    <pic:cNvPicPr/>
                  </pic:nvPicPr>
                  <pic:blipFill>
                    <a:blip r:embed="rId6"/>
                    <a:stretch>
                      <a:fillRect/>
                    </a:stretch>
                  </pic:blipFill>
                  <pic:spPr>
                    <a:xfrm>
                      <a:off x="0" y="0"/>
                      <a:ext cx="5731510" cy="7416800"/>
                    </a:xfrm>
                    <a:prstGeom prst="rect">
                      <a:avLst/>
                    </a:prstGeom>
                  </pic:spPr>
                </pic:pic>
              </a:graphicData>
            </a:graphic>
          </wp:inline>
        </w:drawing>
      </w:r>
    </w:p>
    <w:sectPr w:rsidR="00C4721A" w:rsidRPr="00C4721A" w:rsidSect="00416625">
      <w:pgSz w:w="11906" w:h="16838" w:code="9"/>
      <w:pgMar w:top="1440" w:right="1440" w:bottom="1440" w:left="1440" w:header="720" w:footer="720" w:gutter="0"/>
      <w:cols w:space="708"/>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59532A"/>
    <w:multiLevelType w:val="multilevel"/>
    <w:tmpl w:val="D02A85D6"/>
    <w:lvl w:ilvl="0">
      <w:start w:val="1"/>
      <w:numFmt w:val="upperRoman"/>
      <w:pStyle w:val="Heading1"/>
      <w:lvlText w:val="BAB %1"/>
      <w:lvlJc w:val="left"/>
      <w:pPr>
        <w:ind w:left="432" w:hanging="432"/>
      </w:pPr>
    </w:lvl>
    <w:lvl w:ilvl="1">
      <w:start w:val="1"/>
      <w:numFmt w:val="decimal"/>
      <w:pStyle w:val="Heading2"/>
      <w:isLgl/>
      <w:lvlText w:val="%1.%2."/>
      <w:lvlJc w:val="left"/>
      <w:pPr>
        <w:ind w:left="576" w:hanging="576"/>
      </w:pPr>
      <w:rPr>
        <w:i w:val="0"/>
        <w:iCs w:val="0"/>
      </w:rPr>
    </w:lvl>
    <w:lvl w:ilvl="2">
      <w:start w:val="1"/>
      <w:numFmt w:val="decimal"/>
      <w:isLgl/>
      <w:lvlText w:val="%1.%2.%3"/>
      <w:lvlJc w:val="left"/>
      <w:pPr>
        <w:ind w:left="720" w:hanging="720"/>
      </w:pPr>
      <w:rPr>
        <w:i w:val="0"/>
        <w:iCs w:val="0"/>
      </w:rPr>
    </w:lvl>
    <w:lvl w:ilvl="3">
      <w:start w:val="1"/>
      <w:numFmt w:val="decimal"/>
      <w:isLgl/>
      <w:lvlText w:val="%1.%2.%3.%4"/>
      <w:lvlJc w:val="left"/>
      <w:pPr>
        <w:ind w:left="864" w:hanging="864"/>
      </w:pPr>
    </w:lvl>
    <w:lvl w:ilvl="4">
      <w:start w:val="1"/>
      <w:numFmt w:val="decimal"/>
      <w:isLg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 w15:restartNumberingAfterBreak="0">
    <w:nsid w:val="48C877D2"/>
    <w:multiLevelType w:val="multilevel"/>
    <w:tmpl w:val="159455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F57141D"/>
    <w:multiLevelType w:val="multilevel"/>
    <w:tmpl w:val="21669ECA"/>
    <w:lvl w:ilvl="0">
      <w:start w:val="1"/>
      <w:numFmt w:val="upperRoman"/>
      <w:suff w:val="space"/>
      <w:lvlText w:val="BAB %1"/>
      <w:lvlJc w:val="left"/>
      <w:pPr>
        <w:ind w:left="360" w:hanging="360"/>
      </w:pPr>
    </w:lvl>
    <w:lvl w:ilvl="1">
      <w:start w:val="1"/>
      <w:numFmt w:val="decimal"/>
      <w:isLgl/>
      <w:suff w:val="space"/>
      <w:lvlText w:val="%1.%2"/>
      <w:lvlJc w:val="left"/>
      <w:pPr>
        <w:ind w:left="794" w:hanging="437"/>
      </w:pPr>
    </w:lvl>
    <w:lvl w:ilvl="2">
      <w:start w:val="1"/>
      <w:numFmt w:val="decimal"/>
      <w:isLgl/>
      <w:suff w:val="space"/>
      <w:lvlText w:val="%1.%2.%3"/>
      <w:lvlJc w:val="left"/>
      <w:pPr>
        <w:ind w:left="1440" w:hanging="720"/>
      </w:pPr>
      <w:rPr>
        <w:i w:val="0"/>
        <w:iCs w:val="0"/>
      </w:rPr>
    </w:lvl>
    <w:lvl w:ilvl="3">
      <w:start w:val="1"/>
      <w:numFmt w:val="decimal"/>
      <w:lvlText w:val="%1.%2.%3.%4"/>
      <w:lvlJc w:val="left"/>
      <w:pPr>
        <w:ind w:left="1800" w:hanging="720"/>
      </w:pPr>
    </w:lvl>
    <w:lvl w:ilvl="4">
      <w:start w:val="1"/>
      <w:numFmt w:val="decimal"/>
      <w:lvlText w:val="%1.%2.%3.%4.%5"/>
      <w:lvlJc w:val="left"/>
      <w:pPr>
        <w:ind w:left="2520" w:hanging="1080"/>
      </w:pPr>
    </w:lvl>
    <w:lvl w:ilvl="5">
      <w:start w:val="1"/>
      <w:numFmt w:val="decimal"/>
      <w:lvlText w:val="%1.%2.%3.%4.%5.%6"/>
      <w:lvlJc w:val="left"/>
      <w:pPr>
        <w:ind w:left="2880" w:hanging="1080"/>
      </w:pPr>
    </w:lvl>
    <w:lvl w:ilvl="6">
      <w:start w:val="1"/>
      <w:numFmt w:val="decimal"/>
      <w:lvlText w:val="%1.%2.%3.%4.%5.%6.%7"/>
      <w:lvlJc w:val="left"/>
      <w:pPr>
        <w:ind w:left="3600" w:hanging="1440"/>
      </w:pPr>
    </w:lvl>
    <w:lvl w:ilvl="7">
      <w:start w:val="1"/>
      <w:numFmt w:val="decimal"/>
      <w:lvlText w:val="%1.%2.%3.%4.%5.%6.%7.%8"/>
      <w:lvlJc w:val="left"/>
      <w:pPr>
        <w:ind w:left="3960" w:hanging="1440"/>
      </w:pPr>
    </w:lvl>
    <w:lvl w:ilvl="8">
      <w:start w:val="1"/>
      <w:numFmt w:val="decimal"/>
      <w:lvlText w:val="%1.%2.%3.%4.%5.%6.%7.%8.%9"/>
      <w:lvlJc w:val="left"/>
      <w:pPr>
        <w:ind w:left="4680" w:hanging="1800"/>
      </w:pPr>
    </w:lvl>
  </w:abstractNum>
  <w:abstractNum w:abstractNumId="3" w15:restartNumberingAfterBreak="0">
    <w:nsid w:val="5D8B6D7E"/>
    <w:multiLevelType w:val="multilevel"/>
    <w:tmpl w:val="8C38B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BD9423F"/>
    <w:multiLevelType w:val="multilevel"/>
    <w:tmpl w:val="8C38BD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3583BA5"/>
    <w:multiLevelType w:val="multilevel"/>
    <w:tmpl w:val="AED6C37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pStyle w:val="Heading3"/>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525747359">
    <w:abstractNumId w:val="2"/>
  </w:num>
  <w:num w:numId="2" w16cid:durableId="457334993">
    <w:abstractNumId w:val="2"/>
  </w:num>
  <w:num w:numId="3" w16cid:durableId="237401804">
    <w:abstractNumId w:val="2"/>
  </w:num>
  <w:num w:numId="4" w16cid:durableId="294918016">
    <w:abstractNumId w:val="2"/>
  </w:num>
  <w:num w:numId="5" w16cid:durableId="346561957">
    <w:abstractNumId w:val="2"/>
  </w:num>
  <w:num w:numId="6" w16cid:durableId="1085954426">
    <w:abstractNumId w:val="0"/>
  </w:num>
  <w:num w:numId="7" w16cid:durableId="99296614">
    <w:abstractNumId w:val="0"/>
  </w:num>
  <w:num w:numId="8" w16cid:durableId="340083588">
    <w:abstractNumId w:val="0"/>
  </w:num>
  <w:num w:numId="9" w16cid:durableId="662315944">
    <w:abstractNumId w:val="5"/>
  </w:num>
  <w:num w:numId="10" w16cid:durableId="1965430561">
    <w:abstractNumId w:val="1"/>
  </w:num>
  <w:num w:numId="11" w16cid:durableId="812334605">
    <w:abstractNumId w:val="3"/>
  </w:num>
  <w:num w:numId="12" w16cid:durableId="74942890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86550E"/>
    <w:rsid w:val="00005E2B"/>
    <w:rsid w:val="000970CA"/>
    <w:rsid w:val="00097DA4"/>
    <w:rsid w:val="00180220"/>
    <w:rsid w:val="00181AF3"/>
    <w:rsid w:val="001A5CA3"/>
    <w:rsid w:val="00220AC6"/>
    <w:rsid w:val="00250F61"/>
    <w:rsid w:val="002B6192"/>
    <w:rsid w:val="002E7205"/>
    <w:rsid w:val="003D2E26"/>
    <w:rsid w:val="003E4274"/>
    <w:rsid w:val="00416625"/>
    <w:rsid w:val="0043343B"/>
    <w:rsid w:val="00482305"/>
    <w:rsid w:val="004A1566"/>
    <w:rsid w:val="004E1E02"/>
    <w:rsid w:val="00515278"/>
    <w:rsid w:val="00534D3E"/>
    <w:rsid w:val="005B72BC"/>
    <w:rsid w:val="005F5856"/>
    <w:rsid w:val="0060540E"/>
    <w:rsid w:val="006F3802"/>
    <w:rsid w:val="0070696F"/>
    <w:rsid w:val="00711643"/>
    <w:rsid w:val="00795571"/>
    <w:rsid w:val="007F3A6A"/>
    <w:rsid w:val="0086550E"/>
    <w:rsid w:val="008B6DEC"/>
    <w:rsid w:val="00925302"/>
    <w:rsid w:val="00935FF2"/>
    <w:rsid w:val="009D6ED7"/>
    <w:rsid w:val="00AB7003"/>
    <w:rsid w:val="00AC2A8A"/>
    <w:rsid w:val="00AD3E3E"/>
    <w:rsid w:val="00B71AE6"/>
    <w:rsid w:val="00BD6E81"/>
    <w:rsid w:val="00C43BE8"/>
    <w:rsid w:val="00C4721A"/>
    <w:rsid w:val="00C916FA"/>
    <w:rsid w:val="00D13251"/>
    <w:rsid w:val="00D260D5"/>
    <w:rsid w:val="00DA65AC"/>
    <w:rsid w:val="00DB5C91"/>
    <w:rsid w:val="00F15036"/>
    <w:rsid w:val="00F57769"/>
    <w:rsid w:val="00F57DE9"/>
    <w:rsid w:val="00FF626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7FBCB"/>
  <w15:chartTrackingRefBased/>
  <w15:docId w15:val="{131D0F66-24E0-4C5C-9AD8-6542436F0E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kern w:val="2"/>
        <w:sz w:val="22"/>
        <w:szCs w:val="18"/>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25302"/>
  </w:style>
  <w:style w:type="paragraph" w:styleId="Heading1">
    <w:name w:val="heading 1"/>
    <w:basedOn w:val="Normal"/>
    <w:next w:val="Normal"/>
    <w:link w:val="Heading1Char"/>
    <w:uiPriority w:val="9"/>
    <w:qFormat/>
    <w:rsid w:val="00181AF3"/>
    <w:pPr>
      <w:keepNext/>
      <w:keepLines/>
      <w:numPr>
        <w:numId w:val="8"/>
      </w:numPr>
      <w:spacing w:after="0" w:line="240" w:lineRule="auto"/>
      <w:jc w:val="center"/>
      <w:outlineLvl w:val="0"/>
    </w:pPr>
    <w:rPr>
      <w:rFonts w:eastAsiaTheme="majorEastAsia" w:cstheme="majorBidi"/>
      <w:b/>
      <w:bCs/>
      <w:color w:val="000000" w:themeColor="text1"/>
      <w:szCs w:val="28"/>
    </w:rPr>
  </w:style>
  <w:style w:type="paragraph" w:styleId="Heading2">
    <w:name w:val="heading 2"/>
    <w:basedOn w:val="Normal"/>
    <w:next w:val="Normal"/>
    <w:link w:val="Heading2Char"/>
    <w:uiPriority w:val="9"/>
    <w:unhideWhenUsed/>
    <w:qFormat/>
    <w:rsid w:val="00181AF3"/>
    <w:pPr>
      <w:keepNext/>
      <w:keepLines/>
      <w:numPr>
        <w:ilvl w:val="1"/>
        <w:numId w:val="8"/>
      </w:numPr>
      <w:spacing w:before="200" w:after="0" w:line="240" w:lineRule="auto"/>
      <w:jc w:val="both"/>
      <w:outlineLvl w:val="1"/>
    </w:pPr>
    <w:rPr>
      <w:rFonts w:eastAsiaTheme="majorEastAsia" w:cstheme="majorBidi"/>
      <w:b/>
      <w:bCs/>
      <w:color w:val="000000" w:themeColor="text1"/>
      <w:szCs w:val="26"/>
    </w:rPr>
  </w:style>
  <w:style w:type="paragraph" w:styleId="Heading3">
    <w:name w:val="heading 3"/>
    <w:basedOn w:val="Normal"/>
    <w:next w:val="Normal"/>
    <w:link w:val="Heading3Char"/>
    <w:uiPriority w:val="9"/>
    <w:unhideWhenUsed/>
    <w:qFormat/>
    <w:rsid w:val="00181AF3"/>
    <w:pPr>
      <w:keepNext/>
      <w:keepLines/>
      <w:numPr>
        <w:ilvl w:val="2"/>
        <w:numId w:val="9"/>
      </w:numPr>
      <w:spacing w:before="40" w:after="0" w:line="240" w:lineRule="auto"/>
      <w:ind w:left="567" w:hanging="567"/>
      <w:jc w:val="both"/>
      <w:outlineLvl w:val="2"/>
    </w:pPr>
    <w:rPr>
      <w:rFonts w:eastAsiaTheme="majorEastAsia" w:cstheme="majorBidi"/>
      <w:b/>
      <w:color w:val="000000" w:themeColor="text1"/>
    </w:rPr>
  </w:style>
  <w:style w:type="paragraph" w:styleId="Heading4">
    <w:name w:val="heading 4"/>
    <w:basedOn w:val="Normal"/>
    <w:next w:val="Normal"/>
    <w:link w:val="Heading4Char"/>
    <w:uiPriority w:val="9"/>
    <w:semiHidden/>
    <w:unhideWhenUsed/>
    <w:qFormat/>
    <w:rsid w:val="0086550E"/>
    <w:pPr>
      <w:keepNext/>
      <w:keepLines/>
      <w:spacing w:before="80" w:after="40"/>
      <w:outlineLvl w:val="3"/>
    </w:pPr>
    <w:rPr>
      <w:rFonts w:asciiTheme="minorHAnsi" w:eastAsiaTheme="majorEastAsia" w:hAnsiTheme="minorHAnsi" w:cstheme="majorBidi"/>
      <w:i/>
      <w:iCs/>
      <w:color w:val="365F91" w:themeColor="accent1" w:themeShade="BF"/>
    </w:rPr>
  </w:style>
  <w:style w:type="paragraph" w:styleId="Heading5">
    <w:name w:val="heading 5"/>
    <w:basedOn w:val="Normal"/>
    <w:next w:val="Normal"/>
    <w:link w:val="Heading5Char"/>
    <w:uiPriority w:val="9"/>
    <w:semiHidden/>
    <w:unhideWhenUsed/>
    <w:qFormat/>
    <w:rsid w:val="0086550E"/>
    <w:pPr>
      <w:keepNext/>
      <w:keepLines/>
      <w:spacing w:before="80" w:after="40"/>
      <w:outlineLvl w:val="4"/>
    </w:pPr>
    <w:rPr>
      <w:rFonts w:asciiTheme="minorHAnsi" w:eastAsiaTheme="majorEastAsia" w:hAnsiTheme="minorHAnsi" w:cstheme="majorBidi"/>
      <w:color w:val="365F91" w:themeColor="accent1" w:themeShade="BF"/>
    </w:rPr>
  </w:style>
  <w:style w:type="paragraph" w:styleId="Heading6">
    <w:name w:val="heading 6"/>
    <w:basedOn w:val="Normal"/>
    <w:next w:val="Normal"/>
    <w:link w:val="Heading6Char"/>
    <w:uiPriority w:val="9"/>
    <w:semiHidden/>
    <w:unhideWhenUsed/>
    <w:qFormat/>
    <w:rsid w:val="0086550E"/>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86550E"/>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86550E"/>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86550E"/>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81AF3"/>
    <w:rPr>
      <w:rFonts w:eastAsiaTheme="majorEastAsia" w:cstheme="majorBidi"/>
      <w:b/>
      <w:bCs/>
      <w:color w:val="000000" w:themeColor="text1"/>
      <w:szCs w:val="28"/>
    </w:rPr>
  </w:style>
  <w:style w:type="character" w:customStyle="1" w:styleId="Heading2Char">
    <w:name w:val="Heading 2 Char"/>
    <w:basedOn w:val="DefaultParagraphFont"/>
    <w:link w:val="Heading2"/>
    <w:uiPriority w:val="9"/>
    <w:rsid w:val="00181AF3"/>
    <w:rPr>
      <w:rFonts w:eastAsiaTheme="majorEastAsia" w:cstheme="majorBidi"/>
      <w:b/>
      <w:bCs/>
      <w:color w:val="000000" w:themeColor="text1"/>
      <w:szCs w:val="26"/>
    </w:rPr>
  </w:style>
  <w:style w:type="character" w:customStyle="1" w:styleId="Heading3Char">
    <w:name w:val="Heading 3 Char"/>
    <w:basedOn w:val="DefaultParagraphFont"/>
    <w:link w:val="Heading3"/>
    <w:uiPriority w:val="9"/>
    <w:rsid w:val="00181AF3"/>
    <w:rPr>
      <w:rFonts w:eastAsiaTheme="majorEastAsia" w:cstheme="majorBidi"/>
      <w:b/>
      <w:color w:val="000000" w:themeColor="text1"/>
    </w:rPr>
  </w:style>
  <w:style w:type="character" w:customStyle="1" w:styleId="Heading4Char">
    <w:name w:val="Heading 4 Char"/>
    <w:basedOn w:val="DefaultParagraphFont"/>
    <w:link w:val="Heading4"/>
    <w:uiPriority w:val="9"/>
    <w:semiHidden/>
    <w:rsid w:val="0086550E"/>
    <w:rPr>
      <w:rFonts w:asciiTheme="minorHAnsi" w:eastAsiaTheme="majorEastAsia" w:hAnsiTheme="minorHAnsi" w:cstheme="majorBidi"/>
      <w:i/>
      <w:iCs/>
      <w:color w:val="365F91" w:themeColor="accent1" w:themeShade="BF"/>
    </w:rPr>
  </w:style>
  <w:style w:type="character" w:customStyle="1" w:styleId="Heading5Char">
    <w:name w:val="Heading 5 Char"/>
    <w:basedOn w:val="DefaultParagraphFont"/>
    <w:link w:val="Heading5"/>
    <w:uiPriority w:val="9"/>
    <w:semiHidden/>
    <w:rsid w:val="0086550E"/>
    <w:rPr>
      <w:rFonts w:asciiTheme="minorHAnsi" w:eastAsiaTheme="majorEastAsia" w:hAnsiTheme="minorHAnsi" w:cstheme="majorBidi"/>
      <w:color w:val="365F91" w:themeColor="accent1" w:themeShade="BF"/>
    </w:rPr>
  </w:style>
  <w:style w:type="character" w:customStyle="1" w:styleId="Heading6Char">
    <w:name w:val="Heading 6 Char"/>
    <w:basedOn w:val="DefaultParagraphFont"/>
    <w:link w:val="Heading6"/>
    <w:uiPriority w:val="9"/>
    <w:semiHidden/>
    <w:rsid w:val="0086550E"/>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86550E"/>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86550E"/>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86550E"/>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86550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6550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6550E"/>
    <w:pPr>
      <w:numPr>
        <w:ilvl w:val="1"/>
      </w:numPr>
      <w:spacing w:after="160"/>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6550E"/>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86550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6550E"/>
    <w:rPr>
      <w:i/>
      <w:iCs/>
      <w:color w:val="404040" w:themeColor="text1" w:themeTint="BF"/>
    </w:rPr>
  </w:style>
  <w:style w:type="paragraph" w:styleId="ListParagraph">
    <w:name w:val="List Paragraph"/>
    <w:basedOn w:val="Normal"/>
    <w:uiPriority w:val="34"/>
    <w:qFormat/>
    <w:rsid w:val="0086550E"/>
    <w:pPr>
      <w:ind w:left="720"/>
      <w:contextualSpacing/>
    </w:pPr>
  </w:style>
  <w:style w:type="character" w:styleId="IntenseEmphasis">
    <w:name w:val="Intense Emphasis"/>
    <w:basedOn w:val="DefaultParagraphFont"/>
    <w:uiPriority w:val="21"/>
    <w:qFormat/>
    <w:rsid w:val="0086550E"/>
    <w:rPr>
      <w:i/>
      <w:iCs/>
      <w:color w:val="365F91" w:themeColor="accent1" w:themeShade="BF"/>
    </w:rPr>
  </w:style>
  <w:style w:type="paragraph" w:styleId="IntenseQuote">
    <w:name w:val="Intense Quote"/>
    <w:basedOn w:val="Normal"/>
    <w:next w:val="Normal"/>
    <w:link w:val="IntenseQuoteChar"/>
    <w:uiPriority w:val="30"/>
    <w:qFormat/>
    <w:rsid w:val="0086550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IntenseQuoteChar">
    <w:name w:val="Intense Quote Char"/>
    <w:basedOn w:val="DefaultParagraphFont"/>
    <w:link w:val="IntenseQuote"/>
    <w:uiPriority w:val="30"/>
    <w:rsid w:val="0086550E"/>
    <w:rPr>
      <w:i/>
      <w:iCs/>
      <w:color w:val="365F91" w:themeColor="accent1" w:themeShade="BF"/>
    </w:rPr>
  </w:style>
  <w:style w:type="character" w:styleId="IntenseReference">
    <w:name w:val="Intense Reference"/>
    <w:basedOn w:val="DefaultParagraphFont"/>
    <w:uiPriority w:val="32"/>
    <w:qFormat/>
    <w:rsid w:val="0086550E"/>
    <w:rPr>
      <w:b/>
      <w:bCs/>
      <w:smallCaps/>
      <w:color w:val="365F9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2269298">
      <w:bodyDiv w:val="1"/>
      <w:marLeft w:val="0"/>
      <w:marRight w:val="0"/>
      <w:marTop w:val="0"/>
      <w:marBottom w:val="0"/>
      <w:divBdr>
        <w:top w:val="none" w:sz="0" w:space="0" w:color="auto"/>
        <w:left w:val="none" w:sz="0" w:space="0" w:color="auto"/>
        <w:bottom w:val="none" w:sz="0" w:space="0" w:color="auto"/>
        <w:right w:val="none" w:sz="0" w:space="0" w:color="auto"/>
      </w:divBdr>
    </w:div>
    <w:div w:id="608007010">
      <w:bodyDiv w:val="1"/>
      <w:marLeft w:val="0"/>
      <w:marRight w:val="0"/>
      <w:marTop w:val="0"/>
      <w:marBottom w:val="0"/>
      <w:divBdr>
        <w:top w:val="none" w:sz="0" w:space="0" w:color="auto"/>
        <w:left w:val="none" w:sz="0" w:space="0" w:color="auto"/>
        <w:bottom w:val="none" w:sz="0" w:space="0" w:color="auto"/>
        <w:right w:val="none" w:sz="0" w:space="0" w:color="auto"/>
      </w:divBdr>
    </w:div>
    <w:div w:id="651179779">
      <w:bodyDiv w:val="1"/>
      <w:marLeft w:val="0"/>
      <w:marRight w:val="0"/>
      <w:marTop w:val="0"/>
      <w:marBottom w:val="0"/>
      <w:divBdr>
        <w:top w:val="none" w:sz="0" w:space="0" w:color="auto"/>
        <w:left w:val="none" w:sz="0" w:space="0" w:color="auto"/>
        <w:bottom w:val="none" w:sz="0" w:space="0" w:color="auto"/>
        <w:right w:val="none" w:sz="0" w:space="0" w:color="auto"/>
      </w:divBdr>
    </w:div>
    <w:div w:id="758520582">
      <w:bodyDiv w:val="1"/>
      <w:marLeft w:val="0"/>
      <w:marRight w:val="0"/>
      <w:marTop w:val="0"/>
      <w:marBottom w:val="0"/>
      <w:divBdr>
        <w:top w:val="none" w:sz="0" w:space="0" w:color="auto"/>
        <w:left w:val="none" w:sz="0" w:space="0" w:color="auto"/>
        <w:bottom w:val="none" w:sz="0" w:space="0" w:color="auto"/>
        <w:right w:val="none" w:sz="0" w:space="0" w:color="auto"/>
      </w:divBdr>
    </w:div>
    <w:div w:id="1059860541">
      <w:bodyDiv w:val="1"/>
      <w:marLeft w:val="0"/>
      <w:marRight w:val="0"/>
      <w:marTop w:val="0"/>
      <w:marBottom w:val="0"/>
      <w:divBdr>
        <w:top w:val="none" w:sz="0" w:space="0" w:color="auto"/>
        <w:left w:val="none" w:sz="0" w:space="0" w:color="auto"/>
        <w:bottom w:val="none" w:sz="0" w:space="0" w:color="auto"/>
        <w:right w:val="none" w:sz="0" w:space="0" w:color="auto"/>
      </w:divBdr>
    </w:div>
    <w:div w:id="1667324058">
      <w:bodyDiv w:val="1"/>
      <w:marLeft w:val="0"/>
      <w:marRight w:val="0"/>
      <w:marTop w:val="0"/>
      <w:marBottom w:val="0"/>
      <w:divBdr>
        <w:top w:val="none" w:sz="0" w:space="0" w:color="auto"/>
        <w:left w:val="none" w:sz="0" w:space="0" w:color="auto"/>
        <w:bottom w:val="none" w:sz="0" w:space="0" w:color="auto"/>
        <w:right w:val="none" w:sz="0" w:space="0" w:color="auto"/>
      </w:divBdr>
    </w:div>
    <w:div w:id="1729451802">
      <w:bodyDiv w:val="1"/>
      <w:marLeft w:val="0"/>
      <w:marRight w:val="0"/>
      <w:marTop w:val="0"/>
      <w:marBottom w:val="0"/>
      <w:divBdr>
        <w:top w:val="none" w:sz="0" w:space="0" w:color="auto"/>
        <w:left w:val="none" w:sz="0" w:space="0" w:color="auto"/>
        <w:bottom w:val="none" w:sz="0" w:space="0" w:color="auto"/>
        <w:right w:val="none" w:sz="0" w:space="0" w:color="auto"/>
      </w:divBdr>
    </w:div>
    <w:div w:id="1888838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61</TotalTime>
  <Pages>6</Pages>
  <Words>1144</Words>
  <Characters>6524</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Feeding Book</dc:creator>
  <cp:keywords/>
  <dc:description/>
  <cp:lastModifiedBy>Feeding Book</cp:lastModifiedBy>
  <cp:revision>3</cp:revision>
  <dcterms:created xsi:type="dcterms:W3CDTF">2025-04-30T04:28:00Z</dcterms:created>
  <dcterms:modified xsi:type="dcterms:W3CDTF">2025-04-30T09:18:00Z</dcterms:modified>
</cp:coreProperties>
</file>